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>Ogłoszenie Starosty Pyrzyckiego</w:t>
      </w:r>
      <w:r w:rsidRPr="00256997">
        <w:rPr>
          <w:rFonts w:ascii="Courier New" w:hAnsi="Courier New" w:cs="Courier New"/>
        </w:rPr>
        <w:cr/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>czwarty ustny przetarg nieograniczony na dzierżawę nieruchomości stanowiącej własność Skarbu Państwa</w:t>
      </w:r>
      <w:r w:rsidRPr="00256997">
        <w:rPr>
          <w:rFonts w:ascii="Courier New" w:hAnsi="Courier New" w:cs="Courier New"/>
        </w:rPr>
        <w:cr/>
        <w:t xml:space="preserve">O G Ł O S Z E N I E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STAROSTA PYRZYCKI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ogłasza czwarty ustny przetarg nieograniczony na dzierżawę nieruchomości stanowiącej własność Skarbu Państwa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Działka nr 230/3 o pow. 0,49 ha obręb Osetna, gmina Lipiany.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W skład nieruchomości wchodzą: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. grunty orne - 0,32 ha, w tym: kl. RIIIb - 0,10 ha, RIVa - 0,22 ha;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. pastwiska - 0,04 ha w tym: PsIII - 0,04 ha;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. nieużytki - 0,13 ha.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Roczny czynsz dzierżawny wynosi - 1,776 dt pszenicy.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Minimalne postąpienie wynosi - 1,00 dt pszenicy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Wadium wynosi - 400,00 zł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Dla nieruchomości prowadzona jest księga wieczysta nr SZ2T/00031050/1.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Działka położona jest na terenie dla którego nie ma aktualnego planu zagospodarowania przestrzennego. W studium uwarunkowań i kierunków zagospodarowania przestrzennego Gminy położona jest w strefie "P1 - strefa produkcji i usług północno-zachodnia", na terenie oznaczonym symbolem "RM" - tereny zabudowy zagrodowej w gospodarstwach rolnych.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W przetargu mogą uczestniczyć krajowe i zagraniczne osoby fizyczne i prawne oraz inne podmioty gospodarcze, jeżeli wniosą wadium zgodnie z ogłoszeniem o przetargu.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Uczestnicy przetargu obowiązani są przedstawić Komisji przetargowej: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. dowód wpłaty wadium (opłaty manipulacyjne wpłaty i wypłaty wadium obciążają oferentów),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. dokument potwierdzający tożsamość i obywatelstwo, jeżeli uczestnikiem jest osoba fizyczna (dowód osobisty lub paszport),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. aktualny odpis z właściwego rejestru i akt założycielski, jeżeli uczestnikiem jest osoba prawna,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. pełnomocnicy uczestników przetargu winni okazać Komisji stosowne pełnomocnictwa.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Przetarg odbędzie się w dniu 10 stycznia 2020 r. w siedzibie Starostwa Powiatowego w Pyrzycach, przy ul. Lipiańskiej 4, w sali nr 209, o godzinie 9°°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Warunkiem przystąpienia do przetargu jest wpłacenie wadium w pieniądzu (PLN) na konto: 85 2030 0045 1110 0000 0054 9050 BGŻ BNP Paribas S.A. Oddział w Pyrzycach, z odpowiednim wyprzedzeniem, tak aby środki znalazły się na rachunku bankowym Powiatu najpóźniej w dniu 7 stycznia 2020 r. pod rygorem uznania przez organizatora iż warunek wpłaty wadium nie został dotrzymany.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Dowód wpłaty wadium należy przedstawić Komisji przetargowej.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Wadium osoby wygrywającej przetarg zalicza się na poczet czynszu dzierżawnego. Wadium pozostałych uczestników przetargu zostanie zwrócone po zakończeniu przetargu, zgodnie z obowiązującymi przepisami. W przypadku uchylenia się osoby wygrywającej przetarg od zawarcia umowy dzierżawy, wadium nie podlega zwrotowi.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Przetarg przeprowadza się, jeżeli stawił się chociażby jeden uczestnik przetargu.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Warunki umowy dzierżawy przedmiotowej nieruchomości rolnej: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1. Długość dzierżawy - do 10 lat,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lastRenderedPageBreak/>
        <w:t xml:space="preserve">2. Roczny czynsz dzierżawny płatny jest w dwóch ratach, z dołu, w terminie do 30 września (za I półrocze) i 28 lutego następnego roku (za II półrocze). Cenę pszenicy przyjmuje się na podstawie średniej krajowej ceny skupu pszenicy opublikowanej przez GUS za każde półrocze roku kalendarzowego.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3. Kandydat na dzierżawcę ma obowiązek przedłożyć przed zawarciem umowy pisemne oświadczenie współmałżonka wyrażające zgodę na zawarcie umowy dzierżawy,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4. Wydanie Dzierżawcy przedmiotu umowy nastąpi na podstawie protokołu zdawczo - odbiorczego,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5. Dzierżawca zobowiązany jest do ponoszenia, oprócz czynszu dzierżawnego, wszelkich obciążeń publiczno-prawnych związanych z przedmiotem dzierżawy.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918811395 w godzinach od 8:00 do 15:00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REGULAMIN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czwartego przetargu ustnego, nieograniczonego w dniu 10 stycznia 2020 r., na dzierżawę nieruchomości stanowiącej własność Skarbu Państwa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1. Przedmiotem przetargu jest dzierżawa nieruchomości rolnej oznaczonej jako działka nr 230/3 o pow. 0,49 ha obręb Osetna, gmina Lipiany.  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2. Długość okresu dzierżawy - do 10 lat,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3. W przetargu mogą uczestniczyć osoby fizyczne i prawne, jednostki organizacyjne nie posiadające osobowości prawnej.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4. Przetarg wygrywa ten uczestnik przetargu, który zgłosi najwyższy roczny czynsz dzierżawny.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5. Warunkiem przystąpienia do przetargu jest wpłacenie wadium w odpowiedniej wysokości i w terminie do dnia 7 stycznia 2020 r. na konto 85 2030 0045 1110 0000 0054 9050 BGŻ BNP Paribas S.A. Oddział w Pyrzycach, ze wskazaniem nieruchomości której dotyczy.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6. Wadium winno być wniesione w gotówce.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7. Za datę wniesienia wadium uważa się datę wpływu środków pieniężnych na rachunek bankowy Starostwa Powiatowego w Pyrzycach.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8.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9. Wadium wpłacone przez uczestnika, który przetarg wygrał zalicza się na poczet czynszu dzierżawnego.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10. Wadium ulega przepadkowi w razie uchylenia się uczestnika, który przetarg wygrał od zawarcia umowy dzierżawy, w terminie określonym odrębnym zawiadomieniem.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11. Osoba która nie przedłoży wymaganego pełnomocnictwa co do formy i treści lub dokumentu potwierdzającego tożsamość, nie zostanie dopuszczona do przetargu. W takim przypadku wpłacone wadium podlega zwrotowi.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12. Protokół z przeprowadzonego przetargu stanowi podstawę do zawarcia umowy dzierżawy na okres do 10 lat. </w:t>
      </w:r>
    </w:p>
    <w:p w:rsidR="00256997" w:rsidRP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t xml:space="preserve">13. Umowę dzierżawy należy podpisać w terminie 20 dni od zakończenia przetargu. </w:t>
      </w:r>
    </w:p>
    <w:p w:rsidR="00256997" w:rsidRDefault="00256997" w:rsidP="00A713F3">
      <w:pPr>
        <w:pStyle w:val="Zwykytekst"/>
        <w:rPr>
          <w:rFonts w:ascii="Courier New" w:hAnsi="Courier New" w:cs="Courier New"/>
        </w:rPr>
      </w:pPr>
      <w:r w:rsidRPr="00256997">
        <w:rPr>
          <w:rFonts w:ascii="Courier New" w:hAnsi="Courier New" w:cs="Courier New"/>
        </w:rPr>
        <w:lastRenderedPageBreak/>
        <w:t>14. Szczegółowe informacje dotyczące warunków dzierżawy reguluje umowa dzierżawy, z którą należy zapoznać się przed przystąpieniem do przetargu.</w:t>
      </w:r>
      <w:r w:rsidRPr="00256997">
        <w:rPr>
          <w:rFonts w:ascii="Courier New" w:hAnsi="Courier New" w:cs="Courier New"/>
        </w:rPr>
        <w:cr/>
      </w:r>
    </w:p>
    <w:sectPr w:rsidR="00256997" w:rsidSect="00A713F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256997"/>
    <w:rsid w:val="00841073"/>
    <w:rsid w:val="00940EB8"/>
    <w:rsid w:val="00B4029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71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13F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2021-12-13T08:58:00Z</dcterms:created>
  <dcterms:modified xsi:type="dcterms:W3CDTF">2021-12-13T08:58:00Z</dcterms:modified>
</cp:coreProperties>
</file>