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F2" w:rsidRPr="000F05F2" w:rsidRDefault="000F05F2" w:rsidP="004E6E84">
      <w:pPr>
        <w:pStyle w:val="Zwykytekst"/>
        <w:rPr>
          <w:rFonts w:ascii="Courier New" w:hAnsi="Courier New" w:cs="Courier New"/>
        </w:rPr>
      </w:pPr>
      <w:r w:rsidRPr="000F05F2">
        <w:rPr>
          <w:rFonts w:ascii="Courier New" w:hAnsi="Courier New" w:cs="Courier New"/>
        </w:rPr>
        <w:t>Starosta Pyrzycki ogłasza</w:t>
      </w:r>
      <w:r w:rsidRPr="000F05F2">
        <w:rPr>
          <w:rFonts w:ascii="Courier New" w:hAnsi="Courier New" w:cs="Courier New"/>
        </w:rPr>
        <w:cr/>
      </w:r>
    </w:p>
    <w:p w:rsidR="000F05F2" w:rsidRPr="000F05F2" w:rsidRDefault="000F05F2" w:rsidP="004E6E84">
      <w:pPr>
        <w:pStyle w:val="Zwykytekst"/>
        <w:rPr>
          <w:rFonts w:ascii="Courier New" w:hAnsi="Courier New" w:cs="Courier New"/>
        </w:rPr>
      </w:pPr>
    </w:p>
    <w:p w:rsidR="000F05F2" w:rsidRPr="000F05F2" w:rsidRDefault="000F05F2" w:rsidP="004E6E84">
      <w:pPr>
        <w:pStyle w:val="Zwykytekst"/>
        <w:rPr>
          <w:rFonts w:ascii="Courier New" w:hAnsi="Courier New" w:cs="Courier New"/>
        </w:rPr>
      </w:pPr>
      <w:r w:rsidRPr="000F05F2">
        <w:rPr>
          <w:rFonts w:ascii="Courier New" w:hAnsi="Courier New" w:cs="Courier New"/>
        </w:rPr>
        <w:t>drugi przetarg ustny nieograniczony na sprzedaż prawa użytkowania wieczystego nieruchomości gruntowej</w:t>
      </w:r>
      <w:r w:rsidRPr="000F05F2">
        <w:rPr>
          <w:rFonts w:ascii="Courier New" w:hAnsi="Courier New" w:cs="Courier New"/>
        </w:rPr>
        <w:cr/>
      </w:r>
    </w:p>
    <w:p w:rsidR="000F05F2" w:rsidRPr="000F05F2" w:rsidRDefault="000F05F2" w:rsidP="004E6E84">
      <w:pPr>
        <w:pStyle w:val="Zwykytekst"/>
        <w:rPr>
          <w:rFonts w:ascii="Courier New" w:hAnsi="Courier New" w:cs="Courier New"/>
        </w:rPr>
      </w:pPr>
      <w:r w:rsidRPr="000F05F2">
        <w:rPr>
          <w:rFonts w:ascii="Courier New" w:hAnsi="Courier New" w:cs="Courier New"/>
        </w:rPr>
        <w:t xml:space="preserve">STAROSTA PYRZYCKI </w:t>
      </w:r>
    </w:p>
    <w:p w:rsidR="000F05F2" w:rsidRPr="000F05F2" w:rsidRDefault="000F05F2" w:rsidP="004E6E84">
      <w:pPr>
        <w:pStyle w:val="Zwykytekst"/>
        <w:rPr>
          <w:rFonts w:ascii="Courier New" w:hAnsi="Courier New" w:cs="Courier New"/>
        </w:rPr>
      </w:pPr>
    </w:p>
    <w:p w:rsidR="000F05F2" w:rsidRPr="000F05F2" w:rsidRDefault="000F05F2" w:rsidP="004E6E84">
      <w:pPr>
        <w:pStyle w:val="Zwykytekst"/>
        <w:rPr>
          <w:rFonts w:ascii="Courier New" w:hAnsi="Courier New" w:cs="Courier New"/>
        </w:rPr>
      </w:pPr>
      <w:r w:rsidRPr="000F05F2">
        <w:rPr>
          <w:rFonts w:ascii="Courier New" w:hAnsi="Courier New" w:cs="Courier New"/>
        </w:rPr>
        <w:t xml:space="preserve">ogłasza </w:t>
      </w:r>
    </w:p>
    <w:p w:rsidR="000F05F2" w:rsidRPr="000F05F2" w:rsidRDefault="000F05F2" w:rsidP="004E6E84">
      <w:pPr>
        <w:pStyle w:val="Zwykytekst"/>
        <w:rPr>
          <w:rFonts w:ascii="Courier New" w:hAnsi="Courier New" w:cs="Courier New"/>
        </w:rPr>
      </w:pPr>
    </w:p>
    <w:p w:rsidR="000F05F2" w:rsidRPr="000F05F2" w:rsidRDefault="000F05F2" w:rsidP="004E6E84">
      <w:pPr>
        <w:pStyle w:val="Zwykytekst"/>
        <w:rPr>
          <w:rFonts w:ascii="Courier New" w:hAnsi="Courier New" w:cs="Courier New"/>
        </w:rPr>
      </w:pPr>
      <w:r w:rsidRPr="000F05F2">
        <w:rPr>
          <w:rFonts w:ascii="Courier New" w:hAnsi="Courier New" w:cs="Courier New"/>
        </w:rPr>
        <w:t xml:space="preserve">drugi przetarg ustny nieograniczony na sprzedaż prawa użytkowania wieczystego nieruchomości gruntowej oznaczonej jako działka nr 246/7 o pow. 0,8193 ha obręb Przelewice wraz z prawem własności znajdujących się na nieruchomości budynków stanowiących odrębny od gruntu przedmiot własności: </w:t>
      </w:r>
    </w:p>
    <w:p w:rsidR="000F05F2" w:rsidRPr="000F05F2" w:rsidRDefault="000F05F2" w:rsidP="004E6E84">
      <w:pPr>
        <w:pStyle w:val="Zwykytekst"/>
        <w:rPr>
          <w:rFonts w:ascii="Courier New" w:hAnsi="Courier New" w:cs="Courier New"/>
        </w:rPr>
      </w:pPr>
      <w:r w:rsidRPr="000F05F2">
        <w:rPr>
          <w:rFonts w:ascii="Courier New" w:hAnsi="Courier New" w:cs="Courier New"/>
        </w:rPr>
        <w:t xml:space="preserve">. budynek socjalny (później wykorzystywany jako biuro) o pow. 28,26 m kw, </w:t>
      </w:r>
    </w:p>
    <w:p w:rsidR="000F05F2" w:rsidRPr="000F05F2" w:rsidRDefault="000F05F2" w:rsidP="004E6E84">
      <w:pPr>
        <w:pStyle w:val="Zwykytekst"/>
        <w:rPr>
          <w:rFonts w:ascii="Courier New" w:hAnsi="Courier New" w:cs="Courier New"/>
        </w:rPr>
      </w:pPr>
      <w:r w:rsidRPr="000F05F2">
        <w:rPr>
          <w:rFonts w:ascii="Courier New" w:hAnsi="Courier New" w:cs="Courier New"/>
        </w:rPr>
        <w:t xml:space="preserve">. budynek socjalny dla pracowników warsztatu o pow. 52 m kw, </w:t>
      </w:r>
    </w:p>
    <w:p w:rsidR="000F05F2" w:rsidRPr="000F05F2" w:rsidRDefault="000F05F2" w:rsidP="004E6E84">
      <w:pPr>
        <w:pStyle w:val="Zwykytekst"/>
        <w:rPr>
          <w:rFonts w:ascii="Courier New" w:hAnsi="Courier New" w:cs="Courier New"/>
        </w:rPr>
      </w:pPr>
      <w:r w:rsidRPr="000F05F2">
        <w:rPr>
          <w:rFonts w:ascii="Courier New" w:hAnsi="Courier New" w:cs="Courier New"/>
        </w:rPr>
        <w:t xml:space="preserve">. budynek warsztatu o pow. 261,42 m kw, </w:t>
      </w:r>
    </w:p>
    <w:p w:rsidR="000F05F2" w:rsidRPr="000F05F2" w:rsidRDefault="000F05F2" w:rsidP="004E6E84">
      <w:pPr>
        <w:pStyle w:val="Zwykytekst"/>
        <w:rPr>
          <w:rFonts w:ascii="Courier New" w:hAnsi="Courier New" w:cs="Courier New"/>
        </w:rPr>
      </w:pPr>
      <w:r w:rsidRPr="000F05F2">
        <w:rPr>
          <w:rFonts w:ascii="Courier New" w:hAnsi="Courier New" w:cs="Courier New"/>
        </w:rPr>
        <w:t xml:space="preserve">. budynek gospodarczy (kuźnia) o pow. 39 m kw, </w:t>
      </w:r>
    </w:p>
    <w:p w:rsidR="000F05F2" w:rsidRPr="000F05F2" w:rsidRDefault="000F05F2" w:rsidP="004E6E84">
      <w:pPr>
        <w:pStyle w:val="Zwykytekst"/>
        <w:rPr>
          <w:rFonts w:ascii="Courier New" w:hAnsi="Courier New" w:cs="Courier New"/>
        </w:rPr>
      </w:pPr>
      <w:r w:rsidRPr="000F05F2">
        <w:rPr>
          <w:rFonts w:ascii="Courier New" w:hAnsi="Courier New" w:cs="Courier New"/>
        </w:rPr>
        <w:t xml:space="preserve">. wiata na kombajny o pow. 374 m kw, </w:t>
      </w:r>
    </w:p>
    <w:p w:rsidR="000F05F2" w:rsidRPr="000F05F2" w:rsidRDefault="000F05F2" w:rsidP="004E6E84">
      <w:pPr>
        <w:pStyle w:val="Zwykytekst"/>
        <w:rPr>
          <w:rFonts w:ascii="Courier New" w:hAnsi="Courier New" w:cs="Courier New"/>
        </w:rPr>
      </w:pPr>
      <w:r w:rsidRPr="000F05F2">
        <w:rPr>
          <w:rFonts w:ascii="Courier New" w:hAnsi="Courier New" w:cs="Courier New"/>
        </w:rPr>
        <w:t xml:space="preserve">. budynek gospodarczy (magazyn) o pow. 89,27 m kw, </w:t>
      </w:r>
    </w:p>
    <w:p w:rsidR="000F05F2" w:rsidRPr="000F05F2" w:rsidRDefault="000F05F2" w:rsidP="004E6E84">
      <w:pPr>
        <w:pStyle w:val="Zwykytekst"/>
        <w:rPr>
          <w:rFonts w:ascii="Courier New" w:hAnsi="Courier New" w:cs="Courier New"/>
        </w:rPr>
      </w:pPr>
      <w:r w:rsidRPr="000F05F2">
        <w:rPr>
          <w:rFonts w:ascii="Courier New" w:hAnsi="Courier New" w:cs="Courier New"/>
        </w:rPr>
        <w:t xml:space="preserve">. budynek do obsługi stacji paliw o pow. 40 m kw. </w:t>
      </w:r>
    </w:p>
    <w:p w:rsidR="000F05F2" w:rsidRPr="000F05F2" w:rsidRDefault="000F05F2" w:rsidP="004E6E84">
      <w:pPr>
        <w:pStyle w:val="Zwykytekst"/>
        <w:rPr>
          <w:rFonts w:ascii="Courier New" w:hAnsi="Courier New" w:cs="Courier New"/>
        </w:rPr>
      </w:pPr>
      <w:r w:rsidRPr="000F05F2">
        <w:rPr>
          <w:rFonts w:ascii="Courier New" w:hAnsi="Courier New" w:cs="Courier New"/>
        </w:rPr>
        <w:t xml:space="preserve">Na terenie działki znajduje się również zbiornik bezodpływowy (szambo) - pozostałość po myjni. </w:t>
      </w:r>
    </w:p>
    <w:p w:rsidR="000F05F2" w:rsidRPr="000F05F2" w:rsidRDefault="000F05F2" w:rsidP="004E6E84">
      <w:pPr>
        <w:pStyle w:val="Zwykytekst"/>
        <w:rPr>
          <w:rFonts w:ascii="Courier New" w:hAnsi="Courier New" w:cs="Courier New"/>
        </w:rPr>
      </w:pPr>
      <w:r w:rsidRPr="000F05F2">
        <w:rPr>
          <w:rFonts w:ascii="Courier New" w:hAnsi="Courier New" w:cs="Courier New"/>
        </w:rPr>
        <w:t xml:space="preserve">Dla nieruchomości prowadzona jest księga wieczysta nr SZ2T/00003958/1. </w:t>
      </w:r>
    </w:p>
    <w:p w:rsidR="000F05F2" w:rsidRPr="000F05F2" w:rsidRDefault="000F05F2" w:rsidP="004E6E84">
      <w:pPr>
        <w:pStyle w:val="Zwykytekst"/>
        <w:rPr>
          <w:rFonts w:ascii="Courier New" w:hAnsi="Courier New" w:cs="Courier New"/>
        </w:rPr>
      </w:pPr>
      <w:r w:rsidRPr="000F05F2">
        <w:rPr>
          <w:rFonts w:ascii="Courier New" w:hAnsi="Courier New" w:cs="Courier New"/>
        </w:rPr>
        <w:t xml:space="preserve">Nieruchomość stanowi własność Gminy Przelewice w użytkowaniu wieczystym Skarbu Państwa. Prawo użytkowania wieczystego obowiązuje do dnia 13 grudnia 2095 r. </w:t>
      </w:r>
    </w:p>
    <w:p w:rsidR="000F05F2" w:rsidRPr="000F05F2" w:rsidRDefault="000F05F2" w:rsidP="004E6E84">
      <w:pPr>
        <w:pStyle w:val="Zwykytekst"/>
        <w:rPr>
          <w:rFonts w:ascii="Courier New" w:hAnsi="Courier New" w:cs="Courier New"/>
        </w:rPr>
      </w:pPr>
      <w:r w:rsidRPr="000F05F2">
        <w:rPr>
          <w:rFonts w:ascii="Courier New" w:hAnsi="Courier New" w:cs="Courier New"/>
        </w:rPr>
        <w:t xml:space="preserve">Cena wywoławcza - 239.850,00 zł </w:t>
      </w:r>
    </w:p>
    <w:p w:rsidR="000F05F2" w:rsidRPr="000F05F2" w:rsidRDefault="000F05F2" w:rsidP="004E6E84">
      <w:pPr>
        <w:pStyle w:val="Zwykytekst"/>
        <w:rPr>
          <w:rFonts w:ascii="Courier New" w:hAnsi="Courier New" w:cs="Courier New"/>
        </w:rPr>
      </w:pPr>
      <w:r w:rsidRPr="000F05F2">
        <w:rPr>
          <w:rFonts w:ascii="Courier New" w:hAnsi="Courier New" w:cs="Courier New"/>
        </w:rPr>
        <w:t xml:space="preserve">Wadium - 35.000,00 zł </w:t>
      </w:r>
    </w:p>
    <w:p w:rsidR="000F05F2" w:rsidRPr="000F05F2" w:rsidRDefault="000F05F2" w:rsidP="004E6E84">
      <w:pPr>
        <w:pStyle w:val="Zwykytekst"/>
        <w:rPr>
          <w:rFonts w:ascii="Courier New" w:hAnsi="Courier New" w:cs="Courier New"/>
        </w:rPr>
      </w:pPr>
      <w:r w:rsidRPr="000F05F2">
        <w:rPr>
          <w:rFonts w:ascii="Courier New" w:hAnsi="Courier New" w:cs="Courier New"/>
        </w:rPr>
        <w:t xml:space="preserve">Działka nr 246/7 położona jest na terenie dla którego nie ma obowiązującego planu zagospodarowania przestrzennego. W studium uwarunkowań i kierunków zagospodarowania przestrzennego gminy położona jest na terenie oznaczonym jako przemysł, składy, na terenie dla którego zalecane jest opracowanie planu miejscowego, w obszarze o korzystnych i zróżnicowanych warunkach do prowadzenia produkcji rolniczej, w strefie rozwoju rekreacji i usług turystycznych, w strefie ochronnej miejsca rozrodu i regularnego przebywania zwierząt gatunków chronionych strefowo. </w:t>
      </w:r>
    </w:p>
    <w:p w:rsidR="000F05F2" w:rsidRPr="000F05F2" w:rsidRDefault="000F05F2" w:rsidP="004E6E84">
      <w:pPr>
        <w:pStyle w:val="Zwykytekst"/>
        <w:rPr>
          <w:rFonts w:ascii="Courier New" w:hAnsi="Courier New" w:cs="Courier New"/>
        </w:rPr>
      </w:pPr>
      <w:r w:rsidRPr="000F05F2">
        <w:rPr>
          <w:rFonts w:ascii="Courier New" w:hAnsi="Courier New" w:cs="Courier New"/>
        </w:rPr>
        <w:t xml:space="preserve">Nieruchomość stanowi zabudowaną całość. Budynki stanowiły zaplecze warsztatowo-magazynowe bazy rolniczej. Teren nieruchomości w części jest utwardzony i ogrodzony siatką stalową na słupkach betonowych i stalowych. Na teren działki doprowadzone były media niezbędne do funkcjonowania budynków. Aktualnie nieruchomość odłączona jest od istniejącego uzbrojenia. Działka oznaczona jest w rejestrze gruntów i budynków symbolem "Br-RIIIa"- grunty rolne zabudowane. </w:t>
      </w:r>
    </w:p>
    <w:p w:rsidR="000F05F2" w:rsidRPr="000F05F2" w:rsidRDefault="000F05F2" w:rsidP="004E6E84">
      <w:pPr>
        <w:pStyle w:val="Zwykytekst"/>
        <w:rPr>
          <w:rFonts w:ascii="Courier New" w:hAnsi="Courier New" w:cs="Courier New"/>
        </w:rPr>
      </w:pPr>
      <w:r w:rsidRPr="000F05F2">
        <w:rPr>
          <w:rFonts w:ascii="Courier New" w:hAnsi="Courier New" w:cs="Courier New"/>
        </w:rPr>
        <w:t xml:space="preserve">Z uwagi na przeznaczenie nieruchomości (nieruchomość rolna) do jej sprzedaży mają zastosowanie przepisy ustawy z dnia 11 kwietnia 2003 r. o kształtowaniu ustroju rolnego (t.j. Dz. U. z 2019 r., poz. 1362). Zgodnie z przepisami w/w ustawy każdy zainteresowany może nabyć nieruchomość rolną o powierzchni mniejszej niż 1 ha. W sytuacjach określonych w ustawie Krajowemu Ośrodkowi Wsparcia Rolnictwa przysługiwać będzie prawo pierwokupu nieruchomości. Prawo pierwokupu może być wykonane w terminie miesiąca od dnia otrzymania przez KOWR zawiadomienia o treści umowy sprzedaży. </w:t>
      </w:r>
    </w:p>
    <w:p w:rsidR="000F05F2" w:rsidRPr="000F05F2" w:rsidRDefault="000F05F2" w:rsidP="004E6E84">
      <w:pPr>
        <w:pStyle w:val="Zwykytekst"/>
        <w:rPr>
          <w:rFonts w:ascii="Courier New" w:hAnsi="Courier New" w:cs="Courier New"/>
        </w:rPr>
      </w:pPr>
      <w:r w:rsidRPr="000F05F2">
        <w:rPr>
          <w:rFonts w:ascii="Courier New" w:hAnsi="Courier New" w:cs="Courier New"/>
        </w:rPr>
        <w:t xml:space="preserve">I przetarg na sprzedaż nieruchomości odbył się w dniu 30 sierpnia 2019 r. </w:t>
      </w:r>
    </w:p>
    <w:p w:rsidR="000F05F2" w:rsidRPr="000F05F2" w:rsidRDefault="000F05F2" w:rsidP="004E6E84">
      <w:pPr>
        <w:pStyle w:val="Zwykytekst"/>
        <w:rPr>
          <w:rFonts w:ascii="Courier New" w:hAnsi="Courier New" w:cs="Courier New"/>
        </w:rPr>
      </w:pPr>
    </w:p>
    <w:p w:rsidR="000F05F2" w:rsidRPr="000F05F2" w:rsidRDefault="000F05F2" w:rsidP="004E6E84">
      <w:pPr>
        <w:pStyle w:val="Zwykytekst"/>
        <w:rPr>
          <w:rFonts w:ascii="Courier New" w:hAnsi="Courier New" w:cs="Courier New"/>
        </w:rPr>
      </w:pPr>
      <w:r w:rsidRPr="000F05F2">
        <w:rPr>
          <w:rFonts w:ascii="Courier New" w:hAnsi="Courier New" w:cs="Courier New"/>
        </w:rPr>
        <w:t xml:space="preserve">Przetarg odbędzie się w dniu 25 października 2019 r. w siedzibie Starostwa Powiatowego w Pyrzycach, przy ul. Lipiańskiej 4, w sali nr 209, o godzinie 9.00 </w:t>
      </w:r>
    </w:p>
    <w:p w:rsidR="000F05F2" w:rsidRPr="000F05F2" w:rsidRDefault="000F05F2" w:rsidP="004E6E84">
      <w:pPr>
        <w:pStyle w:val="Zwykytekst"/>
        <w:rPr>
          <w:rFonts w:ascii="Courier New" w:hAnsi="Courier New" w:cs="Courier New"/>
        </w:rPr>
      </w:pPr>
    </w:p>
    <w:p w:rsidR="000F05F2" w:rsidRPr="000F05F2" w:rsidRDefault="000F05F2" w:rsidP="004E6E84">
      <w:pPr>
        <w:pStyle w:val="Zwykytekst"/>
        <w:rPr>
          <w:rFonts w:ascii="Courier New" w:hAnsi="Courier New" w:cs="Courier New"/>
        </w:rPr>
      </w:pPr>
      <w:r w:rsidRPr="000F05F2">
        <w:rPr>
          <w:rFonts w:ascii="Courier New" w:hAnsi="Courier New" w:cs="Courier New"/>
        </w:rPr>
        <w:lastRenderedPageBreak/>
        <w:t xml:space="preserve">Warunkiem przystąpienia do przetargu jest wpłacenie wadium w pieniądzu (PLN), na rachunek bankowy Starostwa Powiatowego w Pyrzycach w terminie do dnia 21 października  2019 r., nr konta: 85 2030 0045 1110 0000 0054 9050, ze wskazaniem nieruchomości której dotyczy. Za datę wniesienia wadium uważa się datę wpływu środków pieniężnych na rachunek Starostwa Powiatowego w Pyrzycach. </w:t>
      </w:r>
    </w:p>
    <w:p w:rsidR="000F05F2" w:rsidRPr="000F05F2" w:rsidRDefault="000F05F2" w:rsidP="004E6E84">
      <w:pPr>
        <w:pStyle w:val="Zwykytekst"/>
        <w:rPr>
          <w:rFonts w:ascii="Courier New" w:hAnsi="Courier New" w:cs="Courier New"/>
        </w:rPr>
      </w:pPr>
      <w:r w:rsidRPr="000F05F2">
        <w:rPr>
          <w:rFonts w:ascii="Courier New" w:hAnsi="Courier New" w:cs="Courier New"/>
        </w:rPr>
        <w:t xml:space="preserve">Wadium osoby wygrywającej przetarg zalicza się na poczet ceny nabycia nieruchomości. Wadium pozostałych uczestników przetargu zostanie zwrócone po zakończeniu przetargu, zgodnie z obowiązującymi przepisami. W przypadku uchylenia się osoby wygrywającej przetarg od zawarcia umowy, wadium nie podlega zwrotowi. </w:t>
      </w:r>
    </w:p>
    <w:p w:rsidR="000F05F2" w:rsidRPr="000F05F2" w:rsidRDefault="000F05F2" w:rsidP="004E6E84">
      <w:pPr>
        <w:pStyle w:val="Zwykytekst"/>
        <w:rPr>
          <w:rFonts w:ascii="Courier New" w:hAnsi="Courier New" w:cs="Courier New"/>
        </w:rPr>
      </w:pPr>
      <w:r w:rsidRPr="000F05F2">
        <w:rPr>
          <w:rFonts w:ascii="Courier New" w:hAnsi="Courier New" w:cs="Courier New"/>
        </w:rPr>
        <w:t xml:space="preserve">O wysokości postąpienia decydują uczestnicy przetargu, z tym, że postąpienie nie może wynosić mniej niż 1 % ceny wywoławczej, z zaokrągleniem w górę do pełnych dziesiątek złotych. </w:t>
      </w:r>
    </w:p>
    <w:p w:rsidR="000F05F2" w:rsidRPr="000F05F2" w:rsidRDefault="000F05F2" w:rsidP="004E6E84">
      <w:pPr>
        <w:pStyle w:val="Zwykytekst"/>
        <w:rPr>
          <w:rFonts w:ascii="Courier New" w:hAnsi="Courier New" w:cs="Courier New"/>
        </w:rPr>
      </w:pPr>
      <w:r w:rsidRPr="000F05F2">
        <w:rPr>
          <w:rFonts w:ascii="Courier New" w:hAnsi="Courier New" w:cs="Courier New"/>
        </w:rPr>
        <w:t xml:space="preserve">Osoby fizyczne zobowiązane są przedłożyć komisji przetargowej dokument stwierdzający ich tożsamość. W przypadku osób fizycznych pozostających w związku małżeńskim nie posiadających rozdzielczości majątkowej, do dokonania czynności przetargowych konieczna jest obecność obojga małżonków. Osoby prawne przystępujące do przetargu muszą przedłożyć aktualny odpis z Krajowego Rejestru Sądowego. Powyższe dokumenty winny być złożone Komisji Przetargowej w dniu przetargu pod rygorem niedopuszczenia do udziału w przetargu. </w:t>
      </w:r>
    </w:p>
    <w:p w:rsidR="000F05F2" w:rsidRPr="000F05F2" w:rsidRDefault="000F05F2" w:rsidP="004E6E84">
      <w:pPr>
        <w:pStyle w:val="Zwykytekst"/>
        <w:rPr>
          <w:rFonts w:ascii="Courier New" w:hAnsi="Courier New" w:cs="Courier New"/>
        </w:rPr>
      </w:pPr>
      <w:r w:rsidRPr="000F05F2">
        <w:rPr>
          <w:rFonts w:ascii="Courier New" w:hAnsi="Courier New" w:cs="Courier New"/>
        </w:rPr>
        <w:t xml:space="preserve">Przed przystąpieniem do przetargu należy zapoznać się ze stanem nieruchomości oraz regulaminem przetargu. </w:t>
      </w:r>
    </w:p>
    <w:p w:rsidR="000F05F2" w:rsidRPr="000F05F2" w:rsidRDefault="000F05F2" w:rsidP="004E6E84">
      <w:pPr>
        <w:pStyle w:val="Zwykytekst"/>
        <w:rPr>
          <w:rFonts w:ascii="Courier New" w:hAnsi="Courier New" w:cs="Courier New"/>
        </w:rPr>
      </w:pPr>
      <w:r w:rsidRPr="000F05F2">
        <w:rPr>
          <w:rFonts w:ascii="Courier New" w:hAnsi="Courier New" w:cs="Courier New"/>
        </w:rPr>
        <w:t xml:space="preserve">Szczegółowe informacje można uzyskać w Starostwie Powiatowym w Pyrzycach Wydział Geodezji i Gospodarki Nieruchomościami ul. Bartosza Głowackiego 22 lub telefonicznie pod nr 918811395 w godzinach od 7.30 do 15.00 </w:t>
      </w:r>
    </w:p>
    <w:p w:rsidR="000F05F2" w:rsidRPr="000F05F2" w:rsidRDefault="000F05F2" w:rsidP="004E6E84">
      <w:pPr>
        <w:pStyle w:val="Zwykytekst"/>
        <w:rPr>
          <w:rFonts w:ascii="Courier New" w:hAnsi="Courier New" w:cs="Courier New"/>
        </w:rPr>
      </w:pPr>
      <w:r w:rsidRPr="000F05F2">
        <w:rPr>
          <w:rFonts w:ascii="Courier New" w:hAnsi="Courier New" w:cs="Courier New"/>
        </w:rPr>
        <w:t xml:space="preserve">Ogłoszenie o przetargu dostępne jest na stronie internetowej www.pyrzyce.pl oraz www.pyrzyce.samorzady.pl. </w:t>
      </w:r>
    </w:p>
    <w:p w:rsidR="000F05F2" w:rsidRPr="000F05F2" w:rsidRDefault="000F05F2" w:rsidP="004E6E84">
      <w:pPr>
        <w:pStyle w:val="Zwykytekst"/>
        <w:rPr>
          <w:rFonts w:ascii="Courier New" w:hAnsi="Courier New" w:cs="Courier New"/>
        </w:rPr>
      </w:pPr>
    </w:p>
    <w:p w:rsidR="000F05F2" w:rsidRPr="000F05F2" w:rsidRDefault="000F05F2" w:rsidP="004E6E84">
      <w:pPr>
        <w:pStyle w:val="Zwykytekst"/>
        <w:rPr>
          <w:rFonts w:ascii="Courier New" w:hAnsi="Courier New" w:cs="Courier New"/>
        </w:rPr>
      </w:pPr>
    </w:p>
    <w:p w:rsidR="000F05F2" w:rsidRPr="000F05F2" w:rsidRDefault="000F05F2" w:rsidP="004E6E84">
      <w:pPr>
        <w:pStyle w:val="Zwykytekst"/>
        <w:rPr>
          <w:rFonts w:ascii="Courier New" w:hAnsi="Courier New" w:cs="Courier New"/>
        </w:rPr>
      </w:pPr>
    </w:p>
    <w:p w:rsidR="000F05F2" w:rsidRPr="000F05F2" w:rsidRDefault="000F05F2" w:rsidP="004E6E84">
      <w:pPr>
        <w:pStyle w:val="Zwykytekst"/>
        <w:rPr>
          <w:rFonts w:ascii="Courier New" w:hAnsi="Courier New" w:cs="Courier New"/>
        </w:rPr>
      </w:pPr>
      <w:r w:rsidRPr="000F05F2">
        <w:rPr>
          <w:rFonts w:ascii="Courier New" w:hAnsi="Courier New" w:cs="Courier New"/>
        </w:rPr>
        <w:t xml:space="preserve">R E G U L A M I N </w:t>
      </w:r>
    </w:p>
    <w:p w:rsidR="000F05F2" w:rsidRPr="000F05F2" w:rsidRDefault="000F05F2" w:rsidP="004E6E84">
      <w:pPr>
        <w:pStyle w:val="Zwykytekst"/>
        <w:rPr>
          <w:rFonts w:ascii="Courier New" w:hAnsi="Courier New" w:cs="Courier New"/>
        </w:rPr>
      </w:pPr>
      <w:r w:rsidRPr="000F05F2">
        <w:rPr>
          <w:rFonts w:ascii="Courier New" w:hAnsi="Courier New" w:cs="Courier New"/>
        </w:rPr>
        <w:t xml:space="preserve">drugiego ustnego przetargu nieograniczonego w dniu 25 października 2019 roku na sprzedaż prawa użytkowania wieczystego nieruchomości </w:t>
      </w:r>
    </w:p>
    <w:p w:rsidR="000F05F2" w:rsidRPr="000F05F2" w:rsidRDefault="000F05F2" w:rsidP="004E6E84">
      <w:pPr>
        <w:pStyle w:val="Zwykytekst"/>
        <w:rPr>
          <w:rFonts w:ascii="Courier New" w:hAnsi="Courier New" w:cs="Courier New"/>
        </w:rPr>
      </w:pPr>
    </w:p>
    <w:p w:rsidR="000F05F2" w:rsidRPr="000F05F2" w:rsidRDefault="000F05F2" w:rsidP="004E6E84">
      <w:pPr>
        <w:pStyle w:val="Zwykytekst"/>
        <w:rPr>
          <w:rFonts w:ascii="Courier New" w:hAnsi="Courier New" w:cs="Courier New"/>
        </w:rPr>
      </w:pPr>
      <w:r w:rsidRPr="000F05F2">
        <w:rPr>
          <w:rFonts w:ascii="Courier New" w:hAnsi="Courier New" w:cs="Courier New"/>
        </w:rPr>
        <w:t xml:space="preserve">1. Regulamin określa zasady przeprowadzenia przetargu ustnego, nieograniczonego na sprzedaż prawa użytkowania wieczystego nieruchomości gruntowej oznaczonej w ewidencji jako działka nr 246/7 o pow. 0,8193 ha wraz z prawem własności znajdujących się na nieruchomości budynków stanowiących odrębny od gruntu przedmiot własności Skarbu Państwa, położonej w obrębie Przelewice. </w:t>
      </w:r>
    </w:p>
    <w:p w:rsidR="000F05F2" w:rsidRPr="000F05F2" w:rsidRDefault="000F05F2" w:rsidP="004E6E84">
      <w:pPr>
        <w:pStyle w:val="Zwykytekst"/>
        <w:rPr>
          <w:rFonts w:ascii="Courier New" w:hAnsi="Courier New" w:cs="Courier New"/>
        </w:rPr>
      </w:pPr>
      <w:r w:rsidRPr="000F05F2">
        <w:rPr>
          <w:rFonts w:ascii="Courier New" w:hAnsi="Courier New" w:cs="Courier New"/>
        </w:rPr>
        <w:t xml:space="preserve">2. W przetargu mają prawo wziąć udział osoby fizyczne i prawne. </w:t>
      </w:r>
    </w:p>
    <w:p w:rsidR="000F05F2" w:rsidRPr="000F05F2" w:rsidRDefault="000F05F2" w:rsidP="004E6E84">
      <w:pPr>
        <w:pStyle w:val="Zwykytekst"/>
        <w:rPr>
          <w:rFonts w:ascii="Courier New" w:hAnsi="Courier New" w:cs="Courier New"/>
        </w:rPr>
      </w:pPr>
      <w:r w:rsidRPr="000F05F2">
        <w:rPr>
          <w:rFonts w:ascii="Courier New" w:hAnsi="Courier New" w:cs="Courier New"/>
        </w:rPr>
        <w:t xml:space="preserve">3. Uczestnicy biorą udział osobiście lub przez pełnomocnika. Jeżeli uczestnik jest reprezentowany przez pełnomocnika, konieczne jest przedłożenie oryginału pełnomocnictwa upoważniającego do działania na każdym etapie postępowania przetargowego. </w:t>
      </w:r>
    </w:p>
    <w:p w:rsidR="000F05F2" w:rsidRPr="000F05F2" w:rsidRDefault="000F05F2" w:rsidP="004E6E84">
      <w:pPr>
        <w:pStyle w:val="Zwykytekst"/>
        <w:rPr>
          <w:rFonts w:ascii="Courier New" w:hAnsi="Courier New" w:cs="Courier New"/>
        </w:rPr>
      </w:pPr>
      <w:r w:rsidRPr="000F05F2">
        <w:rPr>
          <w:rFonts w:ascii="Courier New" w:hAnsi="Courier New" w:cs="Courier New"/>
        </w:rPr>
        <w:t xml:space="preserve">4. Osoby przystępujące do przetargu winny przedłożyć komisji przetargowej oświadczenie o zapoznaniu się z warunkami przetargu i przyjęciu ich bez zastrzeżeń oraz o zapoznaniu się ze stanem faktycznym i prawnym nieruchomości i gotowości jej nabycia bez zastrzeżeń w stanie obecnym. </w:t>
      </w:r>
    </w:p>
    <w:p w:rsidR="000F05F2" w:rsidRPr="000F05F2" w:rsidRDefault="000F05F2" w:rsidP="004E6E84">
      <w:pPr>
        <w:pStyle w:val="Zwykytekst"/>
        <w:rPr>
          <w:rFonts w:ascii="Courier New" w:hAnsi="Courier New" w:cs="Courier New"/>
        </w:rPr>
      </w:pPr>
      <w:r w:rsidRPr="000F05F2">
        <w:rPr>
          <w:rFonts w:ascii="Courier New" w:hAnsi="Courier New" w:cs="Courier New"/>
        </w:rPr>
        <w:t xml:space="preserve">5. Przetarg wygrywa ten uczestnik przetargu, który zgłosi najwyższą cenę. </w:t>
      </w:r>
    </w:p>
    <w:p w:rsidR="000F05F2" w:rsidRPr="000F05F2" w:rsidRDefault="000F05F2" w:rsidP="004E6E84">
      <w:pPr>
        <w:pStyle w:val="Zwykytekst"/>
        <w:rPr>
          <w:rFonts w:ascii="Courier New" w:hAnsi="Courier New" w:cs="Courier New"/>
        </w:rPr>
      </w:pPr>
      <w:r w:rsidRPr="000F05F2">
        <w:rPr>
          <w:rFonts w:ascii="Courier New" w:hAnsi="Courier New" w:cs="Courier New"/>
        </w:rPr>
        <w:t xml:space="preserve">6. O wysokości postąpienia decydują uczestnicy przetargu, z tym, że postąpienie nie może wynosić mniej niż 1 % ceny wywoławczej, z zaokrągleniem w górę do pełnych dziesiątek złotych. </w:t>
      </w:r>
    </w:p>
    <w:p w:rsidR="000F05F2" w:rsidRPr="000F05F2" w:rsidRDefault="000F05F2" w:rsidP="004E6E84">
      <w:pPr>
        <w:pStyle w:val="Zwykytekst"/>
        <w:rPr>
          <w:rFonts w:ascii="Courier New" w:hAnsi="Courier New" w:cs="Courier New"/>
        </w:rPr>
      </w:pPr>
      <w:r w:rsidRPr="000F05F2">
        <w:rPr>
          <w:rFonts w:ascii="Courier New" w:hAnsi="Courier New" w:cs="Courier New"/>
        </w:rPr>
        <w:t xml:space="preserve">7. Warunkiem przystąpienia do przetargu jest wpłacenie wadium w pieniądzu (PLN) ), na rachunek bankowy Starostwa Powiatowego w Pyrzycach, w </w:t>
      </w:r>
      <w:r w:rsidRPr="000F05F2">
        <w:rPr>
          <w:rFonts w:ascii="Courier New" w:hAnsi="Courier New" w:cs="Courier New"/>
        </w:rPr>
        <w:lastRenderedPageBreak/>
        <w:t xml:space="preserve">terminie do dnia 21 października 2019 r. nr konta: 85 2030 0045 1110 0000 0054 9050, ze wskazaniem nieruchomości, której dotyczy. </w:t>
      </w:r>
    </w:p>
    <w:p w:rsidR="000F05F2" w:rsidRPr="000F05F2" w:rsidRDefault="000F05F2" w:rsidP="004E6E84">
      <w:pPr>
        <w:pStyle w:val="Zwykytekst"/>
        <w:rPr>
          <w:rFonts w:ascii="Courier New" w:hAnsi="Courier New" w:cs="Courier New"/>
        </w:rPr>
      </w:pPr>
      <w:r w:rsidRPr="000F05F2">
        <w:rPr>
          <w:rFonts w:ascii="Courier New" w:hAnsi="Courier New" w:cs="Courier New"/>
        </w:rPr>
        <w:t xml:space="preserve">8. Za datę wniesienia wadium uważa się datę wpływu środków pieniężnych na rachunek bankowy Starostwa Powiatowego w Pyrzycach. </w:t>
      </w:r>
    </w:p>
    <w:p w:rsidR="000F05F2" w:rsidRPr="000F05F2" w:rsidRDefault="000F05F2" w:rsidP="004E6E84">
      <w:pPr>
        <w:pStyle w:val="Zwykytekst"/>
        <w:rPr>
          <w:rFonts w:ascii="Courier New" w:hAnsi="Courier New" w:cs="Courier New"/>
        </w:rPr>
      </w:pPr>
      <w:r w:rsidRPr="000F05F2">
        <w:rPr>
          <w:rFonts w:ascii="Courier New" w:hAnsi="Courier New" w:cs="Courier New"/>
        </w:rPr>
        <w:t xml:space="preserve">9. Wadium wpłacone przez uczestnika, który przetarg przegrał, podlega zwrotowi na wskazane konto bankowe niezwłocznie po odwołaniu lub zamknięciu przetargu, jednak nie później niż przed upływem 3 dni od dnia odwołania lub zamknięcia przetargu. </w:t>
      </w:r>
    </w:p>
    <w:p w:rsidR="000F05F2" w:rsidRPr="000F05F2" w:rsidRDefault="000F05F2" w:rsidP="004E6E84">
      <w:pPr>
        <w:pStyle w:val="Zwykytekst"/>
        <w:rPr>
          <w:rFonts w:ascii="Courier New" w:hAnsi="Courier New" w:cs="Courier New"/>
        </w:rPr>
      </w:pPr>
      <w:r w:rsidRPr="000F05F2">
        <w:rPr>
          <w:rFonts w:ascii="Courier New" w:hAnsi="Courier New" w:cs="Courier New"/>
        </w:rPr>
        <w:t xml:space="preserve">10. Wadium wpłacone przez uczestnika, który przetarg wygrał zalicza się na poczet ceny nabycia nieruchomości. </w:t>
      </w:r>
    </w:p>
    <w:p w:rsidR="000F05F2" w:rsidRPr="000F05F2" w:rsidRDefault="000F05F2" w:rsidP="004E6E84">
      <w:pPr>
        <w:pStyle w:val="Zwykytekst"/>
        <w:rPr>
          <w:rFonts w:ascii="Courier New" w:hAnsi="Courier New" w:cs="Courier New"/>
        </w:rPr>
      </w:pPr>
      <w:r w:rsidRPr="000F05F2">
        <w:rPr>
          <w:rFonts w:ascii="Courier New" w:hAnsi="Courier New" w:cs="Courier New"/>
        </w:rPr>
        <w:t xml:space="preserve">11. Wadium ulega przepadkowi w razie uchylenia się uczestnika, który przetarg wygrał od zawarcia umowy, w terminie określonym odrębnym zawiadomieniem. </w:t>
      </w:r>
    </w:p>
    <w:p w:rsidR="000F05F2" w:rsidRPr="000F05F2" w:rsidRDefault="000F05F2" w:rsidP="004E6E84">
      <w:pPr>
        <w:pStyle w:val="Zwykytekst"/>
        <w:rPr>
          <w:rFonts w:ascii="Courier New" w:hAnsi="Courier New" w:cs="Courier New"/>
        </w:rPr>
      </w:pPr>
      <w:r w:rsidRPr="000F05F2">
        <w:rPr>
          <w:rFonts w:ascii="Courier New" w:hAnsi="Courier New" w:cs="Courier New"/>
        </w:rPr>
        <w:t xml:space="preserve">12. Cena osiągnięta w przetargu, stanowi cenę nabycia nieruchomości i płatna jest w całości przed zawarciem umowy sprzedaży. Wpłata powinna nastąpić nie później niż na 3 dni przed wyznaczonym terminem podpisania umowy notarialnej. </w:t>
      </w:r>
    </w:p>
    <w:p w:rsidR="000F05F2" w:rsidRPr="000F05F2" w:rsidRDefault="000F05F2" w:rsidP="004E6E84">
      <w:pPr>
        <w:pStyle w:val="Zwykytekst"/>
        <w:rPr>
          <w:rFonts w:ascii="Courier New" w:hAnsi="Courier New" w:cs="Courier New"/>
        </w:rPr>
      </w:pPr>
      <w:r w:rsidRPr="000F05F2">
        <w:rPr>
          <w:rFonts w:ascii="Courier New" w:hAnsi="Courier New" w:cs="Courier New"/>
        </w:rPr>
        <w:t xml:space="preserve">13. Opłaty związane z przeniesieniem własności nieruchomości (koszty notarialne, sądowe, podatki itp.) pokrywa nabywca. </w:t>
      </w:r>
    </w:p>
    <w:p w:rsidR="000F05F2" w:rsidRPr="000F05F2" w:rsidRDefault="000F05F2" w:rsidP="004E6E84">
      <w:pPr>
        <w:pStyle w:val="Zwykytekst"/>
        <w:rPr>
          <w:rFonts w:ascii="Courier New" w:hAnsi="Courier New" w:cs="Courier New"/>
        </w:rPr>
      </w:pPr>
      <w:r w:rsidRPr="000F05F2">
        <w:rPr>
          <w:rFonts w:ascii="Courier New" w:hAnsi="Courier New" w:cs="Courier New"/>
        </w:rPr>
        <w:t xml:space="preserve">14. Nabywca przejmuje nieruchomość w stanie istniejącym. </w:t>
      </w:r>
    </w:p>
    <w:p w:rsidR="000F05F2" w:rsidRPr="000F05F2" w:rsidRDefault="000F05F2" w:rsidP="004E6E84">
      <w:pPr>
        <w:pStyle w:val="Zwykytekst"/>
        <w:rPr>
          <w:rFonts w:ascii="Courier New" w:hAnsi="Courier New" w:cs="Courier New"/>
        </w:rPr>
      </w:pPr>
      <w:r w:rsidRPr="000F05F2">
        <w:rPr>
          <w:rFonts w:ascii="Courier New" w:hAnsi="Courier New" w:cs="Courier New"/>
        </w:rPr>
        <w:t xml:space="preserve">15. Uczestnik, który wygrał przetarg nabywa nieruchomość będącą przedmiotem przetargu na zasadach określonych w ustawie o gospodarce nieruchomościami. </w:t>
      </w:r>
    </w:p>
    <w:p w:rsidR="000F05F2" w:rsidRPr="000F05F2" w:rsidRDefault="000F05F2" w:rsidP="004E6E84">
      <w:pPr>
        <w:pStyle w:val="Zwykytekst"/>
        <w:rPr>
          <w:rFonts w:ascii="Courier New" w:hAnsi="Courier New" w:cs="Courier New"/>
        </w:rPr>
      </w:pPr>
      <w:r w:rsidRPr="000F05F2">
        <w:rPr>
          <w:rFonts w:ascii="Courier New" w:hAnsi="Courier New" w:cs="Courier New"/>
        </w:rPr>
        <w:t xml:space="preserve">16. Protokół z przeprowadzonego przetargu stanowi podstawę do zawarcia umowy sprzedaży. </w:t>
      </w:r>
    </w:p>
    <w:p w:rsidR="000F05F2" w:rsidRPr="000F05F2" w:rsidRDefault="000F05F2" w:rsidP="004E6E84">
      <w:pPr>
        <w:pStyle w:val="Zwykytekst"/>
        <w:rPr>
          <w:rFonts w:ascii="Courier New" w:hAnsi="Courier New" w:cs="Courier New"/>
        </w:rPr>
      </w:pPr>
      <w:r w:rsidRPr="000F05F2">
        <w:rPr>
          <w:rFonts w:ascii="Courier New" w:hAnsi="Courier New" w:cs="Courier New"/>
        </w:rPr>
        <w:t xml:space="preserve">17. Umowa przenosząca własność nieruchomości zostanie zawarta jeżeli Krajowy Ośrodek Wsparcia Rolnictwa nie skorzysta z prawa pierwokupu nieruchomości. </w:t>
      </w:r>
    </w:p>
    <w:p w:rsidR="000F05F2" w:rsidRPr="000F05F2" w:rsidRDefault="000F05F2" w:rsidP="004E6E84">
      <w:pPr>
        <w:pStyle w:val="Zwykytekst"/>
        <w:rPr>
          <w:rFonts w:ascii="Courier New" w:hAnsi="Courier New" w:cs="Courier New"/>
        </w:rPr>
      </w:pPr>
      <w:r w:rsidRPr="000F05F2">
        <w:rPr>
          <w:rFonts w:ascii="Courier New" w:hAnsi="Courier New" w:cs="Courier New"/>
        </w:rPr>
        <w:t xml:space="preserve">18. Przetarg może być odwołany zgodnie z art. 38 ust. 4 ustawy z dnia 21 sierpnia 1997 r. o gospodarce nieruchomościami (tekst jedn. Dz. U. z 2018 r., poz. 2204 ze zm.). </w:t>
      </w:r>
    </w:p>
    <w:p w:rsidR="000F05F2" w:rsidRDefault="000F05F2" w:rsidP="004E6E84">
      <w:pPr>
        <w:pStyle w:val="Zwykytekst"/>
        <w:rPr>
          <w:rFonts w:ascii="Courier New" w:hAnsi="Courier New" w:cs="Courier New"/>
        </w:rPr>
      </w:pPr>
      <w:r w:rsidRPr="000F05F2">
        <w:rPr>
          <w:rFonts w:ascii="Courier New" w:hAnsi="Courier New" w:cs="Courier New"/>
        </w:rPr>
        <w:t>W sprawach nie uregulowanych w niniejszym regulaminie stosuje się przepisy rozporządzenia Rady Ministrów z dnia 14 września 2004 r. w sprawie sposobu i trybu przeprowadzania przetargów oraz rokowań na zbycie nieruchomości (Dz. U. z 2014 r., poz. 1490).</w:t>
      </w:r>
      <w:r w:rsidRPr="000F05F2">
        <w:rPr>
          <w:rFonts w:ascii="Courier New" w:hAnsi="Courier New" w:cs="Courier New"/>
        </w:rPr>
        <w:cr/>
      </w:r>
    </w:p>
    <w:sectPr w:rsidR="000F05F2" w:rsidSect="004E6E84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40EB8"/>
    <w:rsid w:val="00027FEE"/>
    <w:rsid w:val="000F05F2"/>
    <w:rsid w:val="00650A5A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4E6E8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E6E8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1202</Words>
  <Characters>7216</Characters>
  <Application>Microsoft Office Word</Application>
  <DocSecurity>0</DocSecurity>
  <Lines>60</Lines>
  <Paragraphs>16</Paragraphs>
  <ScaleCrop>false</ScaleCrop>
  <Company/>
  <LinksUpToDate>false</LinksUpToDate>
  <CharactersWithSpaces>8402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2</cp:revision>
  <dcterms:created xsi:type="dcterms:W3CDTF">2021-12-13T09:06:00Z</dcterms:created>
  <dcterms:modified xsi:type="dcterms:W3CDTF">2021-12-13T09:06:00Z</dcterms:modified>
</cp:coreProperties>
</file>