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>Ogłoszenie Starosty Pyrzyckiego</w:t>
      </w:r>
      <w:r w:rsidRPr="007257E1">
        <w:rPr>
          <w:rFonts w:ascii="Courier New" w:hAnsi="Courier New" w:cs="Courier New"/>
        </w:rPr>
        <w:cr/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>Starosta Pyrzycki ogłasza drugi ustny przetarg ograniczony na sprzedaż nieruchomości stanowiących własność skarbu państwa</w:t>
      </w:r>
      <w:r w:rsidRPr="007257E1">
        <w:rPr>
          <w:rFonts w:ascii="Courier New" w:hAnsi="Courier New" w:cs="Courier New"/>
        </w:rPr>
        <w:cr/>
        <w:t xml:space="preserve">OGŁOSZENIE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STAROSTA PYRZYCKI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OGŁASZA DRUGI USTNY PRZETARG OGRANICZONY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NA SPRZEDAŻ NIERUCHOMOŚCI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STANOWIĄCYCH WŁASNOŚĆ SKARBU PAŃSTWA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1. Garaż nr C2 w zabudowie szeregowej, o pow. użytkowej 16,64 m2, z udziałem 55/1000 części w elementach i urządzeniach wspólnych oraz prawie do gruntu działki nr 124/5 obręb Pyrzyce 5.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Cena nieruchomości 17 000,00 zł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Wadium - 1 700,00 zł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2. Garaż nr C4 w zabudowie szeregowej, o pow. użytkowej 16,64 m2, z udziałem 55/1000 części w elementach i urządzeniach wspólnych oraz prawie do gruntu działki nr 124/5 obręb Pyrzyce 5.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Cena nieruchomości - 17 000,00 zł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Wadium - 1 700,00 zł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3. Garaż nr C11 w zabudowie szeregowej, o pow. użytkowej 16,64 m2, z udziałem 54/1000 części w elementach i urządzeniach wspólnych oraz prawie do gruntu działki nr 124/5 obręb Pyrzyce 5.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Cena nieruchomości 17 000,00 zł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Wadium - 1 700,00 zł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Działka nr 124/5 o pow. 0,3327 ha obręb Pyrzyce 5, KW SZ2T/00019166/7, położona jest w kompleksie terenów przyległych do zabudowy ul. Szczecińskiej. W ewidencji gruntów i budynków posiada symbol użytku Bi - inne tereny zabudowane. Nieruchomość zabudowana jest budynkiem garażowym oraz dwoma budynkami gospodarczymi. W budynku garażowym znajduje się 11 samodzielnych boksów o pow. użytkowej 16,64 m2 każdy. W budynkach gospodarczych wydzielone są cztery niezależne pomieszczenia o pow. użytkowej 15,47 m2 które przeznaczone były do chowu drobnego inwentarza i skład opału. Budynki wykonane zostały w technologii tradycyjnej na początku lat siedemdziesiątych. Stan techniczny budynków średni.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Nieruchomość obciążona jest nieodpłatną i na czas nieoznaczony służebnością gruntową polegającą na prawie przejazdu i przechodu przez nią na rzecz każdoczesnego właściciela działek nr 124/2, nr 124/3 i nr 124/6, położonych przy ul. Szczecińskiej, w obrębie geodezyjnym Pyrzyce 5.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Działka nr 124/5 położona jest na terenie który nie posiada aktualnego planu zagospodarowania przestrzennego. W studium uwarunkowań i kierunków zagospodarowania przestrzennego Gminy Pyrzyce nieruchomość położona jest na obszarze zainwestowanym do zachowania (zabudowanym) oraz na obszarze górniczych wód geotermalnych.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I przetarg na sprzedaż nieruchomości został przeprowadzony w dniu 24 listopada 2016 r.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Przetarg odbędzie się w dniu 03 marca 2017 r. w siedzibie Starostwa Powiatowego w Pyrzycach, przy ul. Lipiańskiej 4, w sali nr 209, o godzinie 10.00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Z uwagi na położenie nieruchomości oraz ustanowione wzajemne służebności gruntowe przejazdu i przechodu przetarg jest ograniczony do właścicieli </w:t>
      </w:r>
      <w:r w:rsidRPr="007257E1">
        <w:rPr>
          <w:rFonts w:ascii="Courier New" w:hAnsi="Courier New" w:cs="Courier New"/>
        </w:rPr>
        <w:lastRenderedPageBreak/>
        <w:t xml:space="preserve">lokali mieszkalnych położonych w budynku nr 21 przy ul. Szczecińskiej w Pyrzycach.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Warunkiem uczestniczenia w przetargu jest: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złożenie pisemnego zgłoszenia wraz z dokumentem poświadczającym posiadanie tytułu prawnego do lokalu mieszkalnego położonego w budynku nr 21 przy ul. Szczecińskiej w Pyrzycach (odpis z księgi wieczystej, akt notarialny), w terminie do 22 lutego 2017 r., w sekretariacie Starostwa Powiatowego w Pyrzycach, przy ul. Lipiańskiej 4, pokój nr 106, w zamkniętej kopercie z napisem "Przetarg - 03 marca 2017 r."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wpłacenie wadium w pieniądzu (PLN), w terminie do dnia 27 lutego 2017 r. na konto nr 85203000451110000000549050, ze wskazaniem nieruchomości której dotyczy. Za datę wniesienia wadium uważa się datę wpływu środków pieniężnych na rachunek Starostwa Powiatowego w Pyrzycach.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Lista osób zakwalifikowanych do uczestniczenia w przetargu wywieszona zostanie na tablicy ogłoszeń Urzędu w dniu 23 lutego 2017 r.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730 do 1500.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R E G U L A M I N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drugiego ustnego przetargu ograniczonego w dniu 03 marca 2017 roku na sprzedaż nieruchomości stanowiących własność Skarbu Państwa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1. Regulamin określa zasady przeprowadzenia przetargu ustnego, ograniczonego na sprzedaż garaży murowanych nr C2, C4, C11 położonych w Pyrzycach przy ul. Szczecińskiej na działce nr 124/5 obręb Pyrzyce 5.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2. Przetarg jest ograniczony do właścicieli lokali mieszkalnych położonych w budynku nr 21 przy ul. Szczecińskiej w Pyrzycach.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3. Warunkiem uczestniczenia w przetargu jest: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złożenie pisemnego zgłoszenia w terminie do 22 lutego 2017 r. wraz z wraz z dokumentem poświadczającym posiadanie tytułu prawnego do lokalu </w:t>
      </w:r>
      <w:r w:rsidRPr="007257E1">
        <w:rPr>
          <w:rFonts w:ascii="Courier New" w:hAnsi="Courier New" w:cs="Courier New"/>
        </w:rPr>
        <w:lastRenderedPageBreak/>
        <w:t xml:space="preserve">mieszkalnego położonego w budynku nr 21 przy ul. Szczecińskiej w Pyrzycach,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wpłacenie wadium w pieniądzu (PLN), w terminie do dnia 27 lutego 2017 r. na konto nr 85203000451110000000549050, ze wskazaniem nieruchomości której dotyczy. Za datę wniesienia wadium uważa się datę wpływu środków pieniężnych na rachunek Starostwa Powiatowego w Pyrzycach.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3. Wadium wpłacone przez uczestnika, który przetarg przegrał, podlega zwrotowi na wskazane przez niego konto bankowe niezwłocznie po odwołaniu lub zamknięciu przetargu, jednak nie później niż przed upływem 3 dni od dnia odwołania lub zamknięcia przetargu.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4. Wadium wpłacone przez uczestnika, który przetarg wygrał zalicza się na poczet ceny nabycia nieruchomości.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5. Wadium ulega przepadkowi w razie uchylenia się uczestnika, który przetarg wygrał od zawarcia umowy, w terminie określonym odrębnym zawiadomieniem.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6.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7.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8. O wysokości postąpienia decydują uczestnicy przetargu, z tym, że postąpienie nie może wynosić mniej niż 1 % ceny wywoławczej, z zaokrągleniem w górę do pełnych dziesiątek złotych.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9. Przetarg wygrywa ten uczestnik przetargu, który zgłosi najwyższą cenę.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10.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11. Opłaty związane z przeniesieniem własności nieruchomości (koszty notarialne, sądowe, podatki itp.) pokrywa nabywca.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12. Nabywca przejmuje nieruchomość w stanie istniejącym.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13. Uczestnik, który wygrał przetarg nabywa nieruchomość będącą przedmiotem przetargu na zasadach określonych w ustawie o gospodarce nieruchomościami.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14. Protokół z przeprowadzonego przetargu stanowi podstawę do zawarcia umowy sprzedaży. </w:t>
      </w:r>
    </w:p>
    <w:p w:rsidR="007257E1" w:rsidRP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 xml:space="preserve">15. Przetarg może być odwołany zgodnie z art. 38 ust. 4 ustawy z dnia 21 sierpnia 1997 r. o gospodarce nieruchomościami (Dz. U. z 2016, poz. 2147). </w:t>
      </w:r>
    </w:p>
    <w:p w:rsidR="007257E1" w:rsidRDefault="007257E1" w:rsidP="00D06B22">
      <w:pPr>
        <w:pStyle w:val="Zwykytekst"/>
        <w:rPr>
          <w:rFonts w:ascii="Courier New" w:hAnsi="Courier New" w:cs="Courier New"/>
        </w:rPr>
      </w:pPr>
      <w:r w:rsidRPr="007257E1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7257E1">
        <w:rPr>
          <w:rFonts w:ascii="Courier New" w:hAnsi="Courier New" w:cs="Courier New"/>
        </w:rPr>
        <w:cr/>
      </w:r>
    </w:p>
    <w:sectPr w:rsidR="007257E1" w:rsidSect="00D06B2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1408A2"/>
    <w:rsid w:val="00445D18"/>
    <w:rsid w:val="007257E1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06B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6B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2021-12-13T09:16:00Z</dcterms:created>
  <dcterms:modified xsi:type="dcterms:W3CDTF">2021-12-13T09:16:00Z</dcterms:modified>
</cp:coreProperties>
</file>