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A7835" w:rsidRPr="00EA7835" w:rsidTr="00EA7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835" w:rsidRPr="00EA7835" w:rsidRDefault="00EA7835" w:rsidP="00EA7835">
            <w:r w:rsidRPr="00EA7835">
              <w:t>Uchwała Nr II/2/06 z dnia 04 grudnia 2006 r.</w:t>
            </w:r>
          </w:p>
        </w:tc>
      </w:tr>
    </w:tbl>
    <w:p w:rsidR="00EA7835" w:rsidRPr="00EA7835" w:rsidRDefault="00EA7835" w:rsidP="00EA783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A7835" w:rsidRPr="00EA7835" w:rsidTr="00EA7835">
        <w:trPr>
          <w:tblCellSpacing w:w="7" w:type="dxa"/>
        </w:trPr>
        <w:tc>
          <w:tcPr>
            <w:tcW w:w="0" w:type="auto"/>
            <w:vAlign w:val="center"/>
            <w:hideMark/>
          </w:tcPr>
          <w:p w:rsidR="00EA7835" w:rsidRPr="00EA7835" w:rsidRDefault="00EA7835" w:rsidP="00EA7835">
            <w:r w:rsidRPr="00EA7835">
              <w:br/>
              <w:t>w sprawie wyboru Wiceprzewodniczących Rady Powiatu Pyrzyckiego</w:t>
            </w:r>
          </w:p>
        </w:tc>
      </w:tr>
      <w:tr w:rsidR="00EA7835" w:rsidRPr="00EA7835" w:rsidTr="00EA7835">
        <w:trPr>
          <w:tblCellSpacing w:w="7" w:type="dxa"/>
        </w:trPr>
        <w:tc>
          <w:tcPr>
            <w:tcW w:w="0" w:type="auto"/>
            <w:vAlign w:val="center"/>
            <w:hideMark/>
          </w:tcPr>
          <w:p w:rsidR="00EA7835" w:rsidRPr="00EA7835" w:rsidRDefault="00EA7835" w:rsidP="00EA7835">
            <w:r w:rsidRPr="00EA7835">
              <w:t xml:space="preserve">Uchwała Nr II/2/06 </w:t>
            </w:r>
            <w:r w:rsidRPr="00EA7835">
              <w:br/>
              <w:t xml:space="preserve">Rady Powiatu Pyrzyckiego </w:t>
            </w:r>
            <w:r w:rsidRPr="00EA7835">
              <w:br/>
              <w:t xml:space="preserve">z dnia 04 grudnia 2006 r. </w:t>
            </w:r>
            <w:r w:rsidRPr="00EA7835">
              <w:br/>
            </w:r>
            <w:r w:rsidRPr="00EA7835">
              <w:br/>
              <w:t xml:space="preserve">w sprawie wyboru Wiceprzewodniczących Rady Powiatu Pyrzyckiego </w:t>
            </w:r>
            <w:r w:rsidRPr="00EA7835">
              <w:br/>
            </w:r>
            <w:r w:rsidRPr="00EA7835">
              <w:br/>
            </w:r>
            <w:r w:rsidRPr="00EA7835">
              <w:br/>
              <w:t xml:space="preserve">Na podstawie art. 14, ust. 1 ustawy z dnia 5 czerwca 1998 r. o samorządzie powiatowym (j. t. Dz. U. Nr 142, poz. 1592 z 2001 r., zmiany z 2002 r. Dz. U. Nr 23, poz. 220, Nr 62, poz. 558, Nr 113, poz. 984, Nr 153, poz.1271, Nr 200, poz.1688, Nr 214, poz.1806; z 2003 r. Nr 162, poz. 1568, z 2004r. Nr 102 poz. 1055) oraz § 11 ust. 1 Statutu Powiatu Pyrzyckiego stanowiącego załącznik do Uchwały Nr III/12/98 Rady Powiatu Pyrzyckiego z dnia 28 grudnia 1998 r. zmienionego Uchwałą Nr XXVI/147/01 z dn. 27 czerwca 2001r. oraz Uchwałą Nr XXIX/166/01 z dnia 30 października 2001r. i Uchwałą Nr V/32/03 z dnia 12 marca 2003r. (Dz. Urz. Woj. Zachodniopomorskiego Nr 5, poz. 36 z 1999 r., Nr 36, poz. 843, Nr 50, poz. 1350 z 2001 r.; Nr 38, poz. 590 z 2003r.) w sprawie Statutu Rady Powiatu Pyrzyckiego, Rada Powiatu Pyrzyckiego uchwala, co następuje: </w:t>
            </w:r>
            <w:r w:rsidRPr="00EA7835">
              <w:br/>
            </w:r>
            <w:r w:rsidRPr="00EA7835">
              <w:br/>
            </w:r>
            <w:r w:rsidRPr="00EA7835">
              <w:br/>
              <w:t xml:space="preserve">§ 1. </w:t>
            </w:r>
            <w:r w:rsidRPr="00EA7835">
              <w:br/>
            </w:r>
            <w:r w:rsidRPr="00EA7835">
              <w:br/>
              <w:t xml:space="preserve">Stwierdza się, że w wyniku wyborów w głosowaniu tajnym Wiceprzewodniczącymi Rady Powiatu Pyrzyckiego, zostali wybrani radni: </w:t>
            </w:r>
            <w:r w:rsidRPr="00EA7835">
              <w:br/>
              <w:t xml:space="preserve">1. Berdzik Ryszard; </w:t>
            </w:r>
            <w:r w:rsidRPr="00EA7835">
              <w:br/>
              <w:t xml:space="preserve">2. Żwierełło Mirosława Joanna. </w:t>
            </w:r>
            <w:r w:rsidRPr="00EA7835">
              <w:br/>
            </w:r>
            <w:r w:rsidRPr="00EA7835">
              <w:br/>
            </w:r>
            <w:r w:rsidRPr="00EA7835">
              <w:br/>
              <w:t xml:space="preserve">§ 2. </w:t>
            </w:r>
            <w:r w:rsidRPr="00EA7835">
              <w:br/>
            </w:r>
            <w:r w:rsidRPr="00EA7835">
              <w:br/>
            </w:r>
            <w:r w:rsidRPr="00EA7835">
              <w:br/>
              <w:t xml:space="preserve">Uchwała wchodzi w życie z dniem podjęcia. </w:t>
            </w:r>
          </w:p>
        </w:tc>
      </w:tr>
    </w:tbl>
    <w:p w:rsidR="00C85588" w:rsidRDefault="00C85588"/>
    <w:sectPr w:rsidR="00C8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A7835"/>
    <w:rsid w:val="00C85588"/>
    <w:rsid w:val="00EA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2021-11-25T07:49:00Z</dcterms:created>
  <dcterms:modified xsi:type="dcterms:W3CDTF">2021-11-25T07:49:00Z</dcterms:modified>
</cp:coreProperties>
</file>