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20BD9" w:rsidRPr="00820BD9" w:rsidTr="00820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0BD9" w:rsidRPr="00820BD9" w:rsidRDefault="00820BD9" w:rsidP="00820BD9">
            <w:r w:rsidRPr="00820BD9">
              <w:t>Uchwała Nr XXXVI/202/10 z dnia 17 lutego 2010 r.</w:t>
            </w:r>
          </w:p>
        </w:tc>
      </w:tr>
    </w:tbl>
    <w:p w:rsidR="00820BD9" w:rsidRPr="00820BD9" w:rsidRDefault="00820BD9" w:rsidP="00820BD9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820BD9" w:rsidRPr="00820BD9" w:rsidTr="00820BD9">
        <w:trPr>
          <w:tblCellSpacing w:w="7" w:type="dxa"/>
        </w:trPr>
        <w:tc>
          <w:tcPr>
            <w:tcW w:w="0" w:type="auto"/>
            <w:vAlign w:val="center"/>
            <w:hideMark/>
          </w:tcPr>
          <w:p w:rsidR="00820BD9" w:rsidRPr="00820BD9" w:rsidRDefault="00820BD9" w:rsidP="00820BD9">
            <w:r w:rsidRPr="00820BD9">
              <w:br/>
              <w:t>w sprawie odrzucenia wezwania do usunięcia naruszenia</w:t>
            </w:r>
          </w:p>
        </w:tc>
      </w:tr>
      <w:tr w:rsidR="00820BD9" w:rsidRPr="00820BD9" w:rsidTr="00820BD9">
        <w:trPr>
          <w:tblCellSpacing w:w="7" w:type="dxa"/>
        </w:trPr>
        <w:tc>
          <w:tcPr>
            <w:tcW w:w="0" w:type="auto"/>
            <w:vAlign w:val="center"/>
            <w:hideMark/>
          </w:tcPr>
          <w:p w:rsidR="00820BD9" w:rsidRPr="00820BD9" w:rsidRDefault="00820BD9" w:rsidP="00820BD9">
            <w:r w:rsidRPr="00820BD9">
              <w:t xml:space="preserve">Uchwała Nr XXXVI/202/10 </w:t>
            </w:r>
            <w:r w:rsidRPr="00820BD9">
              <w:br/>
              <w:t xml:space="preserve">Rady Powiatu Pyrzyckiego </w:t>
            </w:r>
            <w:r w:rsidRPr="00820BD9">
              <w:br/>
              <w:t xml:space="preserve">z dnia 17 lutego 2010 r. </w:t>
            </w:r>
            <w:r w:rsidRPr="00820BD9">
              <w:br/>
            </w:r>
            <w:r w:rsidRPr="00820BD9">
              <w:br/>
              <w:t xml:space="preserve">w sprawie odrzucenia wezwania do usunięcia naruszenia </w:t>
            </w:r>
            <w:r w:rsidRPr="00820BD9">
              <w:br/>
            </w:r>
            <w:r w:rsidRPr="00820BD9">
              <w:br/>
              <w:t xml:space="preserve">Na podstawie art. 87 ust. 1 ustawy z dnia 5 czerwca 1998 r. o samorządzie powiatowym (t. j. Dz. U. Nr 142 poz. 1592 z 2001 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r.: Nr 180 poz. 1111, Nr 223 poz. 1458 z 2009 r. Nr 92, poz. 753 ), Rada Powiatu uchwala, co następuje: </w:t>
            </w:r>
            <w:r w:rsidRPr="00820BD9">
              <w:br/>
            </w:r>
            <w:r w:rsidRPr="00820BD9">
              <w:br/>
              <w:t xml:space="preserve">§ 1. </w:t>
            </w:r>
            <w:r w:rsidRPr="00820BD9">
              <w:br/>
            </w:r>
            <w:r w:rsidRPr="00820BD9">
              <w:br/>
              <w:t xml:space="preserve">Nie uwzględnia się wezwania pana Ireneusza Pawłowskiego zam. w Pyrzycach do usunięcia naruszenia dotyczącego Uchwały Nr XXXII/157/09 z dnia 23 września 2009 r. w sprawie odwołania członka Zarządu Powiatu Pyrzyckiego, gdyż uchwała ta nie narusza jego interesu prawnego gwarantowanego w przepisach prawa materialnego. Decyzja Rady Powiatu zawarta w Uchwale Nr XXXII/157/09 mieści się w ramach przyznanych temu organowi kompetencji, </w:t>
            </w:r>
            <w:r w:rsidRPr="00820BD9">
              <w:br/>
              <w:t xml:space="preserve">a wskazane przez wzywającego okoliczności wykazują jego interes faktyczny i ekonomiczny, który nie stanowi podstawy do wezwania. </w:t>
            </w:r>
            <w:r w:rsidRPr="00820BD9">
              <w:br/>
              <w:t xml:space="preserve">§ 2. </w:t>
            </w:r>
            <w:r w:rsidRPr="00820BD9">
              <w:br/>
            </w:r>
            <w:r w:rsidRPr="00820BD9">
              <w:br/>
            </w:r>
            <w:r w:rsidRPr="00820BD9">
              <w:br/>
              <w:t xml:space="preserve">Zobowiązuje się Przewodniczącego Rady do zawiadomienia wzywającego o sposobie załatwienia wezwania. </w:t>
            </w:r>
            <w:r w:rsidRPr="00820BD9">
              <w:br/>
            </w:r>
            <w:r w:rsidRPr="00820BD9">
              <w:br/>
              <w:t xml:space="preserve">§ 3. </w:t>
            </w:r>
            <w:r w:rsidRPr="00820BD9">
              <w:br/>
            </w:r>
            <w:r w:rsidRPr="00820BD9">
              <w:br/>
            </w:r>
            <w:r w:rsidRPr="00820BD9">
              <w:br/>
              <w:t xml:space="preserve">Uchwała wchodzi w życie z dniem podjęcia. </w:t>
            </w:r>
            <w:r w:rsidRPr="00820BD9">
              <w:br/>
            </w:r>
            <w:r w:rsidRPr="00820BD9">
              <w:br/>
            </w:r>
            <w:r w:rsidRPr="00820BD9">
              <w:br/>
            </w:r>
            <w:r w:rsidRPr="00820BD9">
              <w:br/>
            </w:r>
            <w:r w:rsidRPr="00820BD9">
              <w:br/>
              <w:t xml:space="preserve">PRZEWODNICZĄCY RADY </w:t>
            </w:r>
            <w:r w:rsidRPr="00820BD9">
              <w:br/>
            </w:r>
            <w:r w:rsidRPr="00820BD9">
              <w:br/>
              <w:t xml:space="preserve">JERZY MAREK OLECH </w:t>
            </w:r>
            <w:r w:rsidRPr="00820BD9">
              <w:br/>
            </w:r>
            <w:r w:rsidRPr="00820BD9">
              <w:lastRenderedPageBreak/>
              <w:br/>
            </w:r>
            <w:r w:rsidRPr="00820BD9">
              <w:br/>
            </w:r>
            <w:r w:rsidRPr="00820BD9">
              <w:br/>
            </w:r>
            <w:r w:rsidRPr="00820BD9">
              <w:br/>
            </w:r>
            <w:r w:rsidRPr="00820BD9">
              <w:br/>
            </w:r>
            <w:r w:rsidRPr="00820BD9">
              <w:br/>
            </w:r>
            <w:r w:rsidRPr="00820BD9">
              <w:br/>
              <w:t xml:space="preserve">UZASADNIENIE </w:t>
            </w:r>
            <w:r w:rsidRPr="00820BD9">
              <w:br/>
            </w:r>
            <w:r w:rsidRPr="00820BD9">
              <w:br/>
              <w:t xml:space="preserve">Pan Ireneusz Pawłowski złożył pismo z dnia 30 stycznia 2010 r., wzywające Radę Powiatu Pyrzyckiego do usunięcia naruszenia dotyczącego Uchwały Nr XXXII/157/09 z dnia 23 września 2009 r. w sprawie odwołania członka Zarządu Powiatu Pyrzyckiego zarzucając jej naruszenie jego interesu prawnego. </w:t>
            </w:r>
            <w:r w:rsidRPr="00820BD9">
              <w:br/>
              <w:t xml:space="preserve">O tym, czy skarżący ma w danej sprawie interes prawny, przesądzają przepisy prawa administracyjnego. </w:t>
            </w:r>
            <w:r w:rsidRPr="00820BD9">
              <w:br/>
              <w:t xml:space="preserve">W wezwaniu do usunięcia nie został wykazany prawno-materialny związek pomiędzy prawnie gwarantowaną sytuacją wzywającego, a wskazaną uchwałą, polegający na tym, że uchwała ta narusza jego interes prawny z zakresu administracji publicznej. </w:t>
            </w:r>
            <w:r w:rsidRPr="00820BD9">
              <w:br/>
              <w:t xml:space="preserve">W orzecznictwie dominuje pogląd, że podstawę interesu prawnego stanowi przepis prawa materialnego, przy czym szczególną cechą tego interesu jest bezpośredniość między sytuacją wzywającego, a normą prawa materialnego, na której budowany jest ww. interes prawny (wyrok WSA Warszawa 03.06.05 sygn. IVWSA 420/05) </w:t>
            </w:r>
            <w:r w:rsidRPr="00820BD9">
              <w:br/>
              <w:t xml:space="preserve">Rada Powiatu odwołując pana Ireneusza Pawłowskiego z funkcji członka Zarządu Powiatu, działała na podstawie art. 31 ust. 5 oraz art. 31 b ust. 3 ustawy z dnia 5 czerwca 1998 r. o samorządzie powiatowym. </w:t>
            </w:r>
            <w:r w:rsidRPr="00820BD9">
              <w:br/>
              <w:t xml:space="preserve">Przepisy art. 31 ust. 5 wprowadzają możliwość odwoływania poszczególnych członków zarządu w trakcie kadencji rady. Z wnioskiem o odwołanie może wystąpić tylko starosta. Uchwała w tej sprawie nie wymaga kwalifikowanej większości, a jedynie większości zwykłej, przy obecności co najmniej połowy ustawowego składu rady. Głosowania przeprowadzane są w sposób tajny. Te wszystkie warunki spełniła Rada Powiatu podejmując Uchwałę Nr XXXII/157/09. </w:t>
            </w:r>
            <w:r w:rsidRPr="00820BD9">
              <w:br/>
              <w:t xml:space="preserve">Kwestionowana uchwała nie narusza więc prawa. </w:t>
            </w:r>
            <w:r w:rsidRPr="00820BD9">
              <w:br/>
              <w:t xml:space="preserve">Ewentualne roszczenia dotyczące zniesławienia w środkach przekazu publicznego powinny być dochodzone bezpośrednio od osób dopuszczających się tych czynów. </w:t>
            </w:r>
          </w:p>
        </w:tc>
      </w:tr>
    </w:tbl>
    <w:p w:rsidR="00807240" w:rsidRDefault="00807240"/>
    <w:sectPr w:rsidR="0080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20BD9"/>
    <w:rsid w:val="00807240"/>
    <w:rsid w:val="0082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2021-11-29T08:30:00Z</dcterms:created>
  <dcterms:modified xsi:type="dcterms:W3CDTF">2021-11-29T08:30:00Z</dcterms:modified>
</cp:coreProperties>
</file>