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AD2410" w:rsidRPr="00AD2410" w:rsidTr="00AD2410">
        <w:trPr>
          <w:tblCellSpacing w:w="0" w:type="dxa"/>
        </w:trPr>
        <w:tc>
          <w:tcPr>
            <w:tcW w:w="0" w:type="auto"/>
            <w:vAlign w:val="center"/>
            <w:hideMark/>
          </w:tcPr>
          <w:p w:rsidR="00AD2410" w:rsidRPr="00AD2410" w:rsidRDefault="00AD2410" w:rsidP="00AD2410">
            <w:r w:rsidRPr="00AD2410">
              <w:t>Uchwała Nr XXXIX/220/10 z dnia16 czerwca 2010 r.</w:t>
            </w:r>
          </w:p>
        </w:tc>
      </w:tr>
    </w:tbl>
    <w:p w:rsidR="00AD2410" w:rsidRPr="00AD2410" w:rsidRDefault="00AD2410" w:rsidP="00AD2410">
      <w:pPr>
        <w:rPr>
          <w:vanish/>
        </w:rPr>
      </w:pPr>
    </w:p>
    <w:tbl>
      <w:tblPr>
        <w:tblW w:w="7800" w:type="dxa"/>
        <w:tblCellSpacing w:w="7" w:type="dxa"/>
        <w:tblCellMar>
          <w:top w:w="15" w:type="dxa"/>
          <w:left w:w="15" w:type="dxa"/>
          <w:bottom w:w="15" w:type="dxa"/>
          <w:right w:w="15" w:type="dxa"/>
        </w:tblCellMar>
        <w:tblLook w:val="04A0"/>
      </w:tblPr>
      <w:tblGrid>
        <w:gridCol w:w="7800"/>
      </w:tblGrid>
      <w:tr w:rsidR="00AD2410" w:rsidRPr="00AD2410" w:rsidTr="00AD2410">
        <w:trPr>
          <w:tblCellSpacing w:w="7" w:type="dxa"/>
        </w:trPr>
        <w:tc>
          <w:tcPr>
            <w:tcW w:w="0" w:type="auto"/>
            <w:vAlign w:val="center"/>
            <w:hideMark/>
          </w:tcPr>
          <w:p w:rsidR="00AD2410" w:rsidRPr="00AD2410" w:rsidRDefault="00AD2410" w:rsidP="00AD2410">
            <w:r w:rsidRPr="00AD2410">
              <w:br/>
              <w:t xml:space="preserve">w sprawie określenia trybu i zasad postępowania samodzielnych publicznych zakładów opieki zdrowotnej przy zakupie, przyjęciu darowizny aparatury i sprzętu medycznego oraz zbywaniu, wydzierżawianiu lub wynajęciu majątku trwałego </w:t>
            </w:r>
          </w:p>
        </w:tc>
      </w:tr>
      <w:tr w:rsidR="00AD2410" w:rsidRPr="00AD2410" w:rsidTr="00AD2410">
        <w:trPr>
          <w:tblCellSpacing w:w="7" w:type="dxa"/>
        </w:trPr>
        <w:tc>
          <w:tcPr>
            <w:tcW w:w="0" w:type="auto"/>
            <w:vAlign w:val="center"/>
            <w:hideMark/>
          </w:tcPr>
          <w:p w:rsidR="00AD2410" w:rsidRPr="00AD2410" w:rsidRDefault="00AD2410" w:rsidP="00AD2410">
            <w:r w:rsidRPr="00AD2410">
              <w:t xml:space="preserve">Uchwała Nr XXXIX/220/10 </w:t>
            </w:r>
            <w:r w:rsidRPr="00AD2410">
              <w:br/>
              <w:t xml:space="preserve">Rady Powiatu Pyrzyckiego </w:t>
            </w:r>
            <w:r w:rsidRPr="00AD2410">
              <w:br/>
              <w:t xml:space="preserve">z dnia16 czerwca 2010 r. </w:t>
            </w:r>
            <w:r w:rsidRPr="00AD2410">
              <w:br/>
            </w:r>
            <w:r w:rsidRPr="00AD2410">
              <w:br/>
              <w:t xml:space="preserve">w sprawie określenia trybu i zasad postępowania samodzielnych publicznych zakładów opieki zdrowotnej przy zakupie, przyjęciu darowizny aparatury i sprzętu medycznego oraz zbywaniu, wydzierżawianiu lub wynajęciu majątku trwałego </w:t>
            </w:r>
            <w:r w:rsidRPr="00AD2410">
              <w:br/>
            </w:r>
            <w:r w:rsidRPr="00AD2410">
              <w:br/>
              <w:t xml:space="preserve">Na podstawie art. 12 pkt 11 ustawy z dnia 5 czerwca 1998 r. o samorządzie powiatowym (tekst jednolity Dz. U. z 2001 r. Nr 142, poz. 1592 ze zm. z 2002 r. Dz. U. Nr 23, poz. 220, Dz. U. Nr 62, poz. 558, Dz. U. Nr 113, poz. 984, Dz. U. Nr 153, poz. 1271, Dz. U. Nr 200, poz. 1688, Dz. U. Nr 214, poz. 1806, z 2003 r. Dz. U. Nr 162, poz.1568, z 2004 r. Dz. U. Nr 102, poz.1055, z 2007 r. Dz. U. Nr 173, poz. 1218, z 2008 r. Dz. U. Nr 180, poz. 1111, Dz. U. Nr 223, poz. 1458, z 2009 r. Dz. U. Nr 92, poz. 753, z 2010 r. Dz. U. Nr 28, poz. 142 i poz. 146), art. 42 i art. 53 ust. 2 ustawy z dnia 30 sierpnia 1991 r. o zakładach opieki zdrowotnej (tekst jednolity Dz. U. z 2007 r. Nr 14, poz. 89 ze zm. z 2007 r. Dz. U. Nr 123, poz. 849, Dz. U. Nr 166, poz. 1172, Dz. U. 176, poz. 1240, Dz. U. Nr 181, poz. 1290, z 2008 r. Dz. U. Nr 171, poz. 1056, Dz. U. Nr 234, poz. 1570, z 2009 r. Dz. U. Nr 19, poz. 100, Dz. U. Nr 76, poz. 641, Dz. U. Nr 98, poz 817, Dz. U. Nr 157, poz. 1241, Dz. U. Nr 219, poz. 1707) Rada Powiatu Pyrzyckiego uchwala, co następuje: </w:t>
            </w:r>
            <w:r w:rsidRPr="00AD2410">
              <w:br/>
            </w:r>
            <w:r w:rsidRPr="00AD2410">
              <w:br/>
              <w:t xml:space="preserve">§1 </w:t>
            </w:r>
            <w:r w:rsidRPr="00AD2410">
              <w:br/>
              <w:t xml:space="preserve">Ustala się tryb i zasady postępowania samodzielnych publicznych zakładów opieki zdrowotnej, dla których organem założycielskim jest Powiat Pyrzycki, w sprawie zakupu, przyjęcia darowizny aparatury i sprzętu medycznego oraz zbywania, wydzierżawiania lub wynajęcia majątku trwałego, stanowiące załącznik do niniejszej uchwały. </w:t>
            </w:r>
            <w:r w:rsidRPr="00AD2410">
              <w:br/>
              <w:t xml:space="preserve">§2 </w:t>
            </w:r>
            <w:r w:rsidRPr="00AD2410">
              <w:br/>
              <w:t xml:space="preserve">Tracą moc: </w:t>
            </w:r>
            <w:r w:rsidRPr="00AD2410">
              <w:br/>
              <w:t xml:space="preserve">1. Uchwała Nr XVI/94/2000 Rady Powiatu Pyrzyckiego z dnia 26 kwietnia 2000 r. w sprawie ustalenia zasad zakupu lub darowizny aparatury i sprzętu medycznego zmieniona uchwałą Nr XXIV/129/2001 z dnia 28 lutego 2001 r.; </w:t>
            </w:r>
            <w:r w:rsidRPr="00AD2410">
              <w:br/>
              <w:t xml:space="preserve">2. Uchwała Nr XXIV/128/2001 Rady Powiatu Pyrzyckiego z dnia 28 lutego 2001 r. w sprawie ustalenia zasad zbycia, wydzierżawienia lub wynajęcia majątku trwałego zakładów opieki zdrowotnej. </w:t>
            </w:r>
            <w:r w:rsidRPr="00AD2410">
              <w:br/>
            </w:r>
            <w:r w:rsidRPr="00AD2410">
              <w:br/>
              <w:t xml:space="preserve">§3 </w:t>
            </w:r>
            <w:r w:rsidRPr="00AD2410">
              <w:br/>
            </w:r>
            <w:r w:rsidRPr="00AD2410">
              <w:lastRenderedPageBreak/>
              <w:t xml:space="preserve">Wykonanie uchwały powierza się Zarządowi Powiatu Pyrzyckiego. </w:t>
            </w:r>
            <w:r w:rsidRPr="00AD2410">
              <w:br/>
              <w:t xml:space="preserve">§4 </w:t>
            </w:r>
            <w:r w:rsidRPr="00AD2410">
              <w:br/>
              <w:t xml:space="preserve">Uchwała wchodzi w życie z dniem podjęcia. </w:t>
            </w:r>
            <w:r w:rsidRPr="00AD2410">
              <w:br/>
              <w:t xml:space="preserve">PRZEWODNICZĄCY RADY </w:t>
            </w:r>
            <w:r w:rsidRPr="00AD2410">
              <w:br/>
            </w:r>
            <w:r w:rsidRPr="00AD2410">
              <w:br/>
              <w:t xml:space="preserve">JERZY MAREK OLECH </w:t>
            </w:r>
            <w:r w:rsidRPr="00AD2410">
              <w:br/>
            </w:r>
            <w:r w:rsidRPr="00AD2410">
              <w:br/>
              <w:t xml:space="preserve">Załącznik do Uchwały Nr XXXIX/220/10 </w:t>
            </w:r>
            <w:r w:rsidRPr="00AD2410">
              <w:br/>
              <w:t xml:space="preserve">Rady Powiatu Pyrzyckiego </w:t>
            </w:r>
            <w:r w:rsidRPr="00AD2410">
              <w:br/>
              <w:t xml:space="preserve">z dnia 16 czerwca 2010 roku </w:t>
            </w:r>
            <w:r w:rsidRPr="00AD2410">
              <w:br/>
            </w:r>
            <w:r w:rsidRPr="00AD2410">
              <w:br/>
              <w:t xml:space="preserve">Rozdział 1 </w:t>
            </w:r>
            <w:r w:rsidRPr="00AD2410">
              <w:br/>
              <w:t xml:space="preserve">Zasady ogólne </w:t>
            </w:r>
            <w:r w:rsidRPr="00AD2410">
              <w:br/>
              <w:t xml:space="preserve">§1 </w:t>
            </w:r>
            <w:r w:rsidRPr="00AD2410">
              <w:br/>
              <w:t xml:space="preserve">Celem zapewnienia racjonalnego wykorzystania mienia posiadanego przez samodzielne publiczne zakłady opieki zdrowotnej, dla których organem założycielskim jest Powiat Pyrzycki, określa się zasady zakupu lub przyjęcia darowizny aparatury i sprzętu medycznego oraz zasady zbywania, wynajmu i dzierżawy majątku trwałego tych zakładów. </w:t>
            </w:r>
            <w:r w:rsidRPr="00AD2410">
              <w:br/>
              <w:t xml:space="preserve">§2 </w:t>
            </w:r>
            <w:r w:rsidRPr="00AD2410">
              <w:br/>
              <w:t xml:space="preserve">Przez użyte w treści uchwały wyrażenie ,,zakład" rozumie się samodzielny publiczny zakład opieki zdrowotnej. </w:t>
            </w:r>
            <w:r w:rsidRPr="00AD2410">
              <w:br/>
              <w:t xml:space="preserve">Rozdział 2 </w:t>
            </w:r>
            <w:r w:rsidRPr="00AD2410">
              <w:br/>
              <w:t xml:space="preserve">Zasady przyjęcia darowizny lub zakupu aparatury i sprzętu medycznego </w:t>
            </w:r>
            <w:r w:rsidRPr="00AD2410">
              <w:br/>
              <w:t xml:space="preserve">§3 </w:t>
            </w:r>
            <w:r w:rsidRPr="00AD2410">
              <w:br/>
              <w:t xml:space="preserve">Przyjęcie darowizny aparatury lub sprzętu medycznego może nastąpić pod warunkiem, że: </w:t>
            </w:r>
            <w:r w:rsidRPr="00AD2410">
              <w:br/>
              <w:t xml:space="preserve">1. Przedmiot darowizny nie jest obciążony prawami osób trzecich. </w:t>
            </w:r>
            <w:r w:rsidRPr="00AD2410">
              <w:br/>
              <w:t xml:space="preserve">2. Uprzednio została sporządzona opinia techniczno - ekonomiczna o przedmiocie darowizny uwzględniająca ocenę warunków wykorzystania darowanej aparatury, stan techniczny oraz przystosowanie pomieszczeń w zakładzie dla darowanej aparatury lub sprzętu. </w:t>
            </w:r>
            <w:r w:rsidRPr="00AD2410">
              <w:br/>
              <w:t xml:space="preserve">3. Przedmiot darowizny posiada ważne świadectwo dopuszczalności do stosowania w zakładach opieki zdrowotnej. </w:t>
            </w:r>
            <w:r w:rsidRPr="00AD2410">
              <w:br/>
              <w:t xml:space="preserve">4. Przedmiot darowizny jest wolny od wad prawnych. </w:t>
            </w:r>
            <w:r w:rsidRPr="00AD2410">
              <w:br/>
              <w:t xml:space="preserve">5. Umowa darowizny nie ma charakteru umowy wiązanej. </w:t>
            </w:r>
            <w:r w:rsidRPr="00AD2410">
              <w:br/>
              <w:t xml:space="preserve">6. Przyjęcie darowizny może nastąpić wyłącznie na podstawie pisemnego oświadczenia darczyńcy, że posiada on tytuł prawny do rozporządzania przedmiotem darowizny. </w:t>
            </w:r>
            <w:r w:rsidRPr="00AD2410">
              <w:br/>
              <w:t xml:space="preserve">§4 </w:t>
            </w:r>
            <w:r w:rsidRPr="00AD2410">
              <w:br/>
              <w:t xml:space="preserve">Bez zgody organu założycielskiego dyrektor zakładu może przyjąć darowiznę aparatury lub sprzętu medycznego do wartości nie przekraczającej 200.000 zł. </w:t>
            </w:r>
            <w:r w:rsidRPr="00AD2410">
              <w:br/>
              <w:t xml:space="preserve">§5 </w:t>
            </w:r>
            <w:r w:rsidRPr="00AD2410">
              <w:br/>
              <w:t xml:space="preserve">Za zgodą Zarządu Powiatu zakład może przyjąć darowiznę aparatury lub sprzętu medycznego do wartości nie przekraczającej 500.000 zł. </w:t>
            </w:r>
            <w:r w:rsidRPr="00AD2410">
              <w:br/>
            </w:r>
            <w:r w:rsidRPr="00AD2410">
              <w:lastRenderedPageBreak/>
              <w:t xml:space="preserve">§6 </w:t>
            </w:r>
            <w:r w:rsidRPr="00AD2410">
              <w:br/>
              <w:t xml:space="preserve">Zgoda Rady Powiatu jest konieczna w przypadku przyjęcia darowizny aparatury lub sprzętu medycznego, których wartość przekracza 500.000 zł. </w:t>
            </w:r>
            <w:r w:rsidRPr="00AD2410">
              <w:br/>
              <w:t xml:space="preserve">§7 </w:t>
            </w:r>
            <w:r w:rsidRPr="00AD2410">
              <w:br/>
              <w:t xml:space="preserve">Przyjęcie darowizny aparatury lub sprzętu medycznego, dla których konieczne jest wyrażenie zgody organu założycielskiego musi zawierać opinię Rady Społecznej i musi być podane do jego wiadomości. </w:t>
            </w:r>
            <w:r w:rsidRPr="00AD2410">
              <w:br/>
              <w:t xml:space="preserve">§8 </w:t>
            </w:r>
            <w:r w:rsidRPr="00AD2410">
              <w:br/>
              <w:t xml:space="preserve">Wniosek dyrektora zakładu dotyczący wyrażenia zgody na przyjęcie darowizny aparatury lub sprzętu medycznego, dla którego wymagana jest zgoda Zarządu lub Rady Powiatu powinien zawierać wykaz aparatury lub sprzętu medycznego oraz opinię Rady Społecznej. </w:t>
            </w:r>
            <w:r w:rsidRPr="00AD2410">
              <w:br/>
              <w:t xml:space="preserve">§9 </w:t>
            </w:r>
            <w:r w:rsidRPr="00AD2410">
              <w:br/>
              <w:t xml:space="preserve">Nabywana w drodze zakupu i przyjmowana w ramach darowizny aparatura i sprzęt medyczny powinny odpowiadać możliwie najwyższym standardom technicznym, aktualnej wiedzy medycznej, technicznej oraz nie mogą ze względu na ich technologie i zużycie stanowić zagrożenia dla życia i zdrowia ludzkiego. </w:t>
            </w:r>
            <w:r w:rsidRPr="00AD2410">
              <w:br/>
              <w:t xml:space="preserve">§10 </w:t>
            </w:r>
            <w:r w:rsidRPr="00AD2410">
              <w:br/>
              <w:t xml:space="preserve">Zakup aparatury lub sprzętu medycznego przez zakład może być dokonany jeżeli taki zakup uzasadniają potrzeby statutowe, powinien być zgodny z zakresem udzielanych świadczeń zdrowotnych i możliwościami organizacyjno - technicznymi Zakładu w zakresie korzystania z zakupionej aparatury lub sprzętu medycznego. </w:t>
            </w:r>
            <w:r w:rsidRPr="00AD2410">
              <w:br/>
              <w:t xml:space="preserve">§11 </w:t>
            </w:r>
            <w:r w:rsidRPr="00AD2410">
              <w:br/>
              <w:t xml:space="preserve">Bez zgody organu założycielskiego dyrektor zakładu może dokonać zakupu aparatury lub sprzętu medycznego, których wartość nie przekracza 200.000 zł. </w:t>
            </w:r>
            <w:r w:rsidRPr="00AD2410">
              <w:br/>
              <w:t xml:space="preserve">§12 </w:t>
            </w:r>
            <w:r w:rsidRPr="00AD2410">
              <w:br/>
              <w:t xml:space="preserve">Za zgodą Zarządu Powiatu może dokonać zakupu aparatury lub sprzętu medycznego, których wartość nie przekracza 500.000 zł. </w:t>
            </w:r>
            <w:r w:rsidRPr="00AD2410">
              <w:br/>
              <w:t xml:space="preserve">§13 </w:t>
            </w:r>
            <w:r w:rsidRPr="00AD2410">
              <w:br/>
              <w:t xml:space="preserve">Zgoda Rady Powiatu jest konieczna w przypadku zakupu aparatury lub sprzętu medycznego, których wartość przekracza 500.000 zł. </w:t>
            </w:r>
            <w:r w:rsidRPr="00AD2410">
              <w:br/>
              <w:t xml:space="preserve">§14 </w:t>
            </w:r>
            <w:r w:rsidRPr="00AD2410">
              <w:br/>
              <w:t xml:space="preserve">Wniosek dyrektora zakładu dotyczący wyrażenia zgody na zakup aparatury lub sprzętu medycznego, dla którego wymagana jest zgoda Zarządu Powiatu lub Rady Powiatu, powinien zawierać: </w:t>
            </w:r>
            <w:r w:rsidRPr="00AD2410">
              <w:br/>
              <w:t xml:space="preserve">1. Wykaz aparatury i sprzętu medycznego oraz szacunkową cenę. </w:t>
            </w:r>
            <w:r w:rsidRPr="00AD2410">
              <w:br/>
              <w:t xml:space="preserve">2. Opinię Rady Społecznej. </w:t>
            </w:r>
            <w:r w:rsidRPr="00AD2410">
              <w:br/>
              <w:t xml:space="preserve">3. Uzasadnienie zakupu. </w:t>
            </w:r>
            <w:r w:rsidRPr="00AD2410">
              <w:br/>
              <w:t xml:space="preserve">4. Wykaz źródeł środków finansowych. </w:t>
            </w:r>
            <w:r w:rsidRPr="00AD2410">
              <w:br/>
            </w:r>
            <w:r w:rsidRPr="00AD2410">
              <w:br/>
              <w:t xml:space="preserve">Rozdział 3 </w:t>
            </w:r>
            <w:r w:rsidRPr="00AD2410">
              <w:br/>
              <w:t xml:space="preserve">Zasady postępowania przy zbyciu, wydzierżawianiu lub wynajęciu majątku trwałego samodzielnych publicznych zakładów opieki zdrowotnych </w:t>
            </w:r>
            <w:r w:rsidRPr="00AD2410">
              <w:br/>
              <w:t xml:space="preserve">§15 </w:t>
            </w:r>
            <w:r w:rsidRPr="00AD2410">
              <w:br/>
              <w:t xml:space="preserve">1. Zbycie, wydzierżawienie lub wynajęcie majątku trwałego zakładu powinno odbyć się </w:t>
            </w:r>
            <w:r w:rsidRPr="00AD2410">
              <w:lastRenderedPageBreak/>
              <w:t xml:space="preserve">zgodnie z zasadami prawidłowej gospodarki, tj. m.in. przy uwzględnieniu celowości obrotu majątkiem trwałym oraz sporządzeniu przez zakład i uwzględnieniu analizy technicznej, ekonomicznej i szacunkowej planowanego przedsięwzięcia. </w:t>
            </w:r>
            <w:r w:rsidRPr="00AD2410">
              <w:br/>
              <w:t xml:space="preserve">2. Zbycie, wydzierżawienie lub wynajęcie majątku trwałego zakładu nie może prowadzić do ograniczenia dostępności do świadczeń zdrowotnych udzielanych przez ten zakład. </w:t>
            </w:r>
            <w:r w:rsidRPr="00AD2410">
              <w:br/>
              <w:t xml:space="preserve">3. Zbycie, wydzierżawienie lub wynajęcie majątku trwałego zakładu powinno być dokonane w zgodzie z obowiązującymi przepisami. </w:t>
            </w:r>
            <w:r w:rsidRPr="00AD2410">
              <w:br/>
              <w:t xml:space="preserve">§16 </w:t>
            </w:r>
            <w:r w:rsidRPr="00AD2410">
              <w:br/>
              <w:t xml:space="preserve">Zbycie, wydzierżawienie lub wynajęcie majątku trwałego zakładu nie może być dokonane na rzecz: </w:t>
            </w:r>
            <w:r w:rsidRPr="00AD2410">
              <w:br/>
              <w:t xml:space="preserve">1. Osób trzecich pozostających w stosunku pokrewieństwa z osobami pełniącymi funkcje kierownicze w zakładzie. </w:t>
            </w:r>
            <w:r w:rsidRPr="00AD2410">
              <w:br/>
              <w:t xml:space="preserve">2. Kierownika zakładu i jego zastępców. </w:t>
            </w:r>
            <w:r w:rsidRPr="00AD2410">
              <w:br/>
              <w:t xml:space="preserve">3. Podmiotów utworzonych przez zakład oraz podmiotów, w których zakład lub osoby pełniące funkcje kierownicze w tym zakładzie posiadają większość głosów uprawniających do głosowania na walnym zgromadzeniu lub pełnią funkcje w ich organach, a także podmiotów w stosunku do których mogłoby powstać podejrzenie uprzywilejowanego ich traktowania. </w:t>
            </w:r>
            <w:r w:rsidRPr="00AD2410">
              <w:br/>
            </w:r>
            <w:r w:rsidRPr="00AD2410">
              <w:br/>
              <w:t xml:space="preserve">§17 </w:t>
            </w:r>
            <w:r w:rsidRPr="00AD2410">
              <w:br/>
              <w:t xml:space="preserve">Wynajęcie lub wydzierżawienie majątku trwałego ruchomego o wartości do 2000 zł lub nieruchomości o powierzchni do 50 m. kw. na rzecz jednego podmiotu wymaga każdorazowego powiadomienia Zarządu Powiatu Pyrzyckiego o zamiarze dokonania tej czynności. </w:t>
            </w:r>
            <w:r w:rsidRPr="00AD2410">
              <w:br/>
              <w:t xml:space="preserve">§18 </w:t>
            </w:r>
            <w:r w:rsidRPr="00AD2410">
              <w:br/>
              <w:t xml:space="preserve">Wynajęcie lub wydzierżawienie majątku trwałego ruchomego o wartości powyżej 2000 zł lub nieruchomości o powierzchni powyżej 50 m. kw. na rzecz jednego podmiotu wymaga każdorazowej zgody Zarządu Powiatu Pyrzyckiego. </w:t>
            </w:r>
            <w:r w:rsidRPr="00AD2410">
              <w:br/>
              <w:t xml:space="preserve">§19 </w:t>
            </w:r>
            <w:r w:rsidRPr="00AD2410">
              <w:br/>
              <w:t xml:space="preserve">1.Umowę najmu i dzierżawy należy zawierać w formie pisemnej z zastrzeżeniem sankcji nieważności. </w:t>
            </w:r>
            <w:r w:rsidRPr="00AD2410">
              <w:br/>
              <w:t xml:space="preserve">2.W umowie dzierżawy należy w szczególności określić: </w:t>
            </w:r>
            <w:r w:rsidRPr="00AD2410">
              <w:br/>
              <w:t xml:space="preserve">1) stawkę, formę płatności oraz zasady waloryzacji czynszu, </w:t>
            </w:r>
            <w:r w:rsidRPr="00AD2410">
              <w:br/>
              <w:t xml:space="preserve">2) okres zawarcia umowy, </w:t>
            </w:r>
            <w:r w:rsidRPr="00AD2410">
              <w:br/>
              <w:t xml:space="preserve">3) okres wypowiedzenia umowy liczony pełnymi miesiącami kalendarzowymi, </w:t>
            </w:r>
            <w:r w:rsidRPr="00AD2410">
              <w:br/>
              <w:t xml:space="preserve">4) w jakim stanie przedmiot dzierżawy ma być zwrócony po zakończeniu dzierżawy, </w:t>
            </w:r>
            <w:r w:rsidRPr="00AD2410">
              <w:br/>
              <w:t xml:space="preserve">5) prawa i zakres poddzierżawy. </w:t>
            </w:r>
            <w:r w:rsidRPr="00AD2410">
              <w:br/>
            </w:r>
            <w:r w:rsidRPr="00AD2410">
              <w:br/>
              <w:t xml:space="preserve">3. W umowie najmu należy określić w szczególności: </w:t>
            </w:r>
            <w:r w:rsidRPr="00AD2410">
              <w:br/>
              <w:t xml:space="preserve">1) wysokość, termin płatności oraz sposób waloryzacji czynszu, </w:t>
            </w:r>
            <w:r w:rsidRPr="00AD2410">
              <w:br/>
              <w:t xml:space="preserve">2) przeznaczenie wynajmowanego lokalu, </w:t>
            </w:r>
            <w:r w:rsidRPr="00AD2410">
              <w:br/>
              <w:t xml:space="preserve">3) zastrzec obowiązek uiszczania opłat dodatkowych za świadczenie dodatkowych związanych z eksploatacją, </w:t>
            </w:r>
            <w:r w:rsidRPr="00AD2410">
              <w:br/>
              <w:t xml:space="preserve">4) określić czas obowiązywania umowy, </w:t>
            </w:r>
            <w:r w:rsidRPr="00AD2410">
              <w:br/>
            </w:r>
            <w:r w:rsidRPr="00AD2410">
              <w:lastRenderedPageBreak/>
              <w:t xml:space="preserve">5) zastrzec, że najemca może dokonać ulepszeń i zmian w przedmiocie najmu tylko za pisemną zgodą wynajmującego, </w:t>
            </w:r>
            <w:r w:rsidRPr="00AD2410">
              <w:br/>
              <w:t xml:space="preserve">6) zastrzec, iż podnajmu lub oddania w użytkowanie osobie trzeciej można dokonać jedynie za pisemną zgodą wynajmującego, </w:t>
            </w:r>
            <w:r w:rsidRPr="00AD2410">
              <w:br/>
              <w:t xml:space="preserve">7) zastrzec prawo rozwiązania umowy bez okresu wypowiedzenia w przypadku: </w:t>
            </w:r>
            <w:r w:rsidRPr="00AD2410">
              <w:br/>
              <w:t xml:space="preserve">a) zwłoki z zapłatą czynszu za dwa pełne okresy płatności, </w:t>
            </w:r>
            <w:r w:rsidRPr="00AD2410">
              <w:br/>
              <w:t xml:space="preserve">b) używania w sposób sprzeczny z umową lub przeznaczeniem. </w:t>
            </w:r>
            <w:r w:rsidRPr="00AD2410">
              <w:br/>
            </w:r>
            <w:r w:rsidRPr="00AD2410">
              <w:br/>
              <w:t xml:space="preserve">§20 </w:t>
            </w:r>
            <w:r w:rsidRPr="00AD2410">
              <w:br/>
              <w:t xml:space="preserve">Nie dokonuje się najmu oraz dzierżawy majątku trwałego na rzecz podmiotów świadczących usługi mające charakter konkurencyjny w stosunku do świadczeń zdrowotnych udzielanych przez zakład. </w:t>
            </w:r>
            <w:r w:rsidRPr="00AD2410">
              <w:br/>
              <w:t xml:space="preserve">§21 </w:t>
            </w:r>
            <w:r w:rsidRPr="00AD2410">
              <w:br/>
              <w:t xml:space="preserve">Niniejsze zasady nie naruszają powszechnie obowiązujących przepisów prawa dotyczących zbycia, dzierżawy lub najmu majątku trwałego w zakresie w jakim obejmują zakład. </w:t>
            </w:r>
          </w:p>
        </w:tc>
      </w:tr>
    </w:tbl>
    <w:p w:rsidR="00F52508" w:rsidRDefault="00F52508"/>
    <w:sectPr w:rsidR="00F525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D2410"/>
    <w:rsid w:val="00AD2410"/>
    <w:rsid w:val="00F525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943191">
      <w:bodyDiv w:val="1"/>
      <w:marLeft w:val="0"/>
      <w:marRight w:val="0"/>
      <w:marTop w:val="0"/>
      <w:marBottom w:val="0"/>
      <w:divBdr>
        <w:top w:val="none" w:sz="0" w:space="0" w:color="auto"/>
        <w:left w:val="none" w:sz="0" w:space="0" w:color="auto"/>
        <w:bottom w:val="none" w:sz="0" w:space="0" w:color="auto"/>
        <w:right w:val="none" w:sz="0" w:space="0" w:color="auto"/>
      </w:divBdr>
    </w:div>
    <w:div w:id="12045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8252</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2021-11-29T08:18:00Z</dcterms:created>
  <dcterms:modified xsi:type="dcterms:W3CDTF">2021-11-29T08:18:00Z</dcterms:modified>
</cp:coreProperties>
</file>