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F20AE" w:rsidRPr="003F20AE" w:rsidTr="003F20AE">
        <w:trPr>
          <w:tblCellSpacing w:w="0" w:type="dxa"/>
        </w:trPr>
        <w:tc>
          <w:tcPr>
            <w:tcW w:w="0" w:type="auto"/>
            <w:vAlign w:val="center"/>
            <w:hideMark/>
          </w:tcPr>
          <w:p w:rsidR="003F20AE" w:rsidRPr="003F20AE" w:rsidRDefault="003F20AE" w:rsidP="003F20AE">
            <w:r w:rsidRPr="003F20AE">
              <w:t>UCHWAŁA NR XLII/241/10 z dnia 27 października 2010 r.</w:t>
            </w:r>
          </w:p>
        </w:tc>
      </w:tr>
    </w:tbl>
    <w:p w:rsidR="003F20AE" w:rsidRPr="003F20AE" w:rsidRDefault="003F20AE" w:rsidP="003F20AE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3F20AE" w:rsidRPr="003F20AE" w:rsidTr="003F20AE">
        <w:trPr>
          <w:tblCellSpacing w:w="7" w:type="dxa"/>
        </w:trPr>
        <w:tc>
          <w:tcPr>
            <w:tcW w:w="0" w:type="auto"/>
            <w:vAlign w:val="center"/>
            <w:hideMark/>
          </w:tcPr>
          <w:p w:rsidR="003F20AE" w:rsidRPr="003F20AE" w:rsidRDefault="003F20AE" w:rsidP="003F20AE">
            <w:r w:rsidRPr="003F20AE">
              <w:br/>
              <w:t>w sprawie rozpatrzenia skargi pani Marioli Tyrki z dnia 13 września 2010 r. nr 31/10 na działania Starosty Pyrzyckiego</w:t>
            </w:r>
          </w:p>
        </w:tc>
      </w:tr>
      <w:tr w:rsidR="003F20AE" w:rsidRPr="003F20AE" w:rsidTr="003F20AE">
        <w:trPr>
          <w:tblCellSpacing w:w="7" w:type="dxa"/>
        </w:trPr>
        <w:tc>
          <w:tcPr>
            <w:tcW w:w="0" w:type="auto"/>
            <w:vAlign w:val="center"/>
            <w:hideMark/>
          </w:tcPr>
          <w:p w:rsidR="003F20AE" w:rsidRPr="003F20AE" w:rsidRDefault="003F20AE" w:rsidP="003F20AE">
            <w:r w:rsidRPr="003F20AE">
              <w:t xml:space="preserve">UCHWAŁA NR XLII/241/10 </w:t>
            </w:r>
            <w:r w:rsidRPr="003F20AE">
              <w:br/>
              <w:t xml:space="preserve">Rady Powiatu Pyrzyckiego </w:t>
            </w:r>
            <w:r w:rsidRPr="003F20AE">
              <w:br/>
              <w:t xml:space="preserve">z dnia 27 października 2010 r. </w:t>
            </w:r>
            <w:r w:rsidRPr="003F20AE">
              <w:br/>
            </w:r>
            <w:r w:rsidRPr="003F20AE">
              <w:br/>
              <w:t xml:space="preserve">w sprawie rozpatrzenia skargi pani Marioli Tyrki z dnia 13 września 2010 r. nr 31/10 na działania Starosty Pyrzyckiego </w:t>
            </w:r>
            <w:r w:rsidRPr="003F20AE">
              <w:br/>
            </w:r>
            <w:r w:rsidRPr="003F20AE">
              <w:br/>
              <w:t xml:space="preserve">Na podstawie art. 12 ust. 11 ustawy z dnia 5 czerwca 1998 roku o samorządzie powiatowym (t. j. Dz. U. Nr 142 poz. 1592 z 2001 r. z póź.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 z 2009 r. Nr 92, poz. 753, z 2010 r.: Nr 28 poz. 142 i 146, Nr 106, poz. 675) oraz art. 229 pkt. 4 ustawy z dnia 14 czerwca 1960 r. Kodeksu postępowania administracyjnego (t. j. Dz. U. Nr 98 poz. 1071 z 2000 r. ostatnia zmiana: Dz. U. Nr 40, poz. 230 z 2010 r.), Rada Powiatu uchwala, co następuje: </w:t>
            </w:r>
            <w:r w:rsidRPr="003F20AE">
              <w:br/>
            </w:r>
            <w:r w:rsidRPr="003F20AE">
              <w:br/>
              <w:t xml:space="preserve">§1 </w:t>
            </w:r>
            <w:r w:rsidRPr="003F20AE">
              <w:br/>
            </w:r>
            <w:r w:rsidRPr="003F20AE">
              <w:br/>
              <w:t xml:space="preserve">Po rozpatrzeniu skargi pani Marioli Tyrki z dnia 13 września 2010 r. nr 31/10 na działania Starosty Pyrzyckiego, uznaje skargę za bezzasadną z przyczyn określonych w uzasadnieniu do niniejszej uchwały. </w:t>
            </w:r>
            <w:r w:rsidRPr="003F20AE">
              <w:br/>
              <w:t xml:space="preserve">§2 </w:t>
            </w:r>
            <w:r w:rsidRPr="003F20AE">
              <w:br/>
            </w:r>
            <w:r w:rsidRPr="003F20AE">
              <w:br/>
              <w:t xml:space="preserve">Zobowiązuje się Przewodniczącego Rady do zawiadomienia o sposobie załatwienia skargi skarżącej. </w:t>
            </w:r>
            <w:r w:rsidRPr="003F20AE">
              <w:br/>
            </w:r>
            <w:r w:rsidRPr="003F20AE">
              <w:br/>
            </w:r>
            <w:r w:rsidRPr="003F20AE">
              <w:br/>
              <w:t xml:space="preserve">§3 </w:t>
            </w:r>
            <w:r w:rsidRPr="003F20AE">
              <w:br/>
            </w:r>
            <w:r w:rsidRPr="003F20AE">
              <w:br/>
              <w:t xml:space="preserve">Uchwała wchodzi w życie z dniem podjęcia. </w:t>
            </w:r>
            <w:r w:rsidRPr="003F20AE">
              <w:br/>
            </w:r>
            <w:r w:rsidRPr="003F20AE">
              <w:br/>
            </w:r>
            <w:r w:rsidRPr="003F20AE">
              <w:br/>
            </w:r>
            <w:r w:rsidRPr="003F20AE">
              <w:br/>
            </w:r>
            <w:r w:rsidRPr="003F20AE">
              <w:br/>
            </w:r>
            <w:r w:rsidRPr="003F20AE">
              <w:br/>
            </w:r>
            <w:r w:rsidRPr="003F20AE">
              <w:br/>
            </w:r>
            <w:r w:rsidRPr="003F20AE">
              <w:br/>
            </w:r>
            <w:r w:rsidRPr="003F20AE">
              <w:br/>
            </w:r>
            <w:r w:rsidRPr="003F20AE">
              <w:lastRenderedPageBreak/>
              <w:br/>
              <w:t xml:space="preserve">PRZEWODNICZĄCY RADY </w:t>
            </w:r>
            <w:r w:rsidRPr="003F20AE">
              <w:br/>
            </w:r>
            <w:r w:rsidRPr="003F20AE">
              <w:br/>
              <w:t xml:space="preserve">JERZY MAREK OLECH </w:t>
            </w:r>
            <w:r w:rsidRPr="003F20AE">
              <w:br/>
            </w:r>
            <w:r w:rsidRPr="003F20AE">
              <w:br/>
            </w:r>
            <w:r w:rsidRPr="003F20AE">
              <w:br/>
            </w:r>
            <w:r w:rsidRPr="003F20AE">
              <w:br/>
            </w:r>
            <w:r w:rsidRPr="003F20AE">
              <w:br/>
            </w:r>
            <w:r w:rsidRPr="003F20AE">
              <w:br/>
            </w:r>
            <w:r w:rsidRPr="003F20AE">
              <w:br/>
            </w:r>
            <w:r w:rsidRPr="003F20AE">
              <w:br/>
            </w:r>
            <w:r w:rsidRPr="003F20AE">
              <w:br/>
            </w:r>
            <w:r w:rsidRPr="003F20AE">
              <w:br/>
            </w:r>
            <w:r w:rsidRPr="003F20AE">
              <w:br/>
            </w:r>
            <w:r w:rsidRPr="003F20AE">
              <w:br/>
            </w:r>
            <w:r w:rsidRPr="003F20AE">
              <w:br/>
              <w:t xml:space="preserve">Załącznik do Uchwały Nr XLII/241/10 </w:t>
            </w:r>
            <w:r w:rsidRPr="003F20AE">
              <w:br/>
              <w:t xml:space="preserve">Rady Powiatu Pyrzyckiego </w:t>
            </w:r>
            <w:r w:rsidRPr="003F20AE">
              <w:br/>
              <w:t xml:space="preserve">z dnia 27 października 2010 r. </w:t>
            </w:r>
            <w:r w:rsidRPr="003F20AE">
              <w:br/>
            </w:r>
            <w:r w:rsidRPr="003F20AE">
              <w:br/>
              <w:t xml:space="preserve">Uzasadnienie </w:t>
            </w:r>
            <w:r w:rsidRPr="003F20AE">
              <w:br/>
            </w:r>
            <w:r w:rsidRPr="003F20AE">
              <w:br/>
              <w:t xml:space="preserve">Pani Mariola Tyrka wniosła skargę pismem z dnia 13 września 2010 r. na działania Starosty Pyrzyckiego do Wojewody Zachodniopomorskiego w Szczecinie. Zachodniopomorski Urząd Wojewódzki w Szczecinie przekazał skargę wg właściwości pismem z dnia 20 września 2010 r. znak PS.3.0554-5-1(MM) do Rady Powiatu Pyrzyckiego. </w:t>
            </w:r>
            <w:r w:rsidRPr="003F20AE">
              <w:br/>
              <w:t xml:space="preserve">Po przeanalizowaniu pism pani Marioli Tyrki kierowanych do Starosty Pyrzyckiego z dnia 25 czerwca 2010 r., 26 lipca 2010 r., 3 sierpnia 2010 r. i odpowiedzi Starosty Pyrzyckiego kierowanych do Skarżącej z dnia 26 lipca 2010 r., 29 lipca 2010 r. i 25 sierpnia 2010 r., stwierdzono, iż odpowiedzi były udzielane w terminie i wyczerpująco. </w:t>
            </w:r>
            <w:r w:rsidRPr="003F20AE">
              <w:br/>
              <w:t xml:space="preserve">Nie jest w kompetencji Rady Powiatu odnoszenie się do zarzucanych błędów do postępowania egzekucyjnego. Starosta w swoich pismach z dnia 26 lipca 2010 r. i i 29 lipca 2010 r., poinformował Skarżącą o właściwym organie do rozpatrzenia zarzutów w tym zakresie. </w:t>
            </w:r>
          </w:p>
        </w:tc>
      </w:tr>
    </w:tbl>
    <w:p w:rsidR="00B334D3" w:rsidRDefault="00B334D3"/>
    <w:sectPr w:rsidR="00B33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F20AE"/>
    <w:rsid w:val="003F20AE"/>
    <w:rsid w:val="00B3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2021-11-29T08:06:00Z</dcterms:created>
  <dcterms:modified xsi:type="dcterms:W3CDTF">2021-11-29T08:06:00Z</dcterms:modified>
</cp:coreProperties>
</file>