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72276" w:rsidRPr="00872276" w:rsidTr="00872276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76" w:rsidRPr="00872276" w:rsidRDefault="00872276" w:rsidP="00872276">
            <w:r w:rsidRPr="00872276">
              <w:t>Uchwała Nr XLI/233/10 z dnia 22 września 2010 r.</w:t>
            </w:r>
          </w:p>
        </w:tc>
      </w:tr>
    </w:tbl>
    <w:p w:rsidR="00872276" w:rsidRPr="00872276" w:rsidRDefault="00872276" w:rsidP="0087227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72276" w:rsidRPr="00872276" w:rsidTr="00872276">
        <w:trPr>
          <w:tblCellSpacing w:w="7" w:type="dxa"/>
        </w:trPr>
        <w:tc>
          <w:tcPr>
            <w:tcW w:w="0" w:type="auto"/>
            <w:vAlign w:val="center"/>
            <w:hideMark/>
          </w:tcPr>
          <w:p w:rsidR="00872276" w:rsidRPr="00872276" w:rsidRDefault="00872276" w:rsidP="00872276">
            <w:r w:rsidRPr="00872276">
              <w:br/>
              <w:t>w sprawie określenia sposobu konsultowania projektów aktów prawa miejscowego</w:t>
            </w:r>
          </w:p>
        </w:tc>
      </w:tr>
      <w:tr w:rsidR="00872276" w:rsidRPr="00872276" w:rsidTr="00872276">
        <w:trPr>
          <w:tblCellSpacing w:w="7" w:type="dxa"/>
        </w:trPr>
        <w:tc>
          <w:tcPr>
            <w:tcW w:w="0" w:type="auto"/>
            <w:vAlign w:val="center"/>
            <w:hideMark/>
          </w:tcPr>
          <w:p w:rsidR="00872276" w:rsidRPr="00872276" w:rsidRDefault="00872276" w:rsidP="00872276">
            <w:r w:rsidRPr="00872276">
              <w:t xml:space="preserve">Uchwała Nr XLI/233/10 </w:t>
            </w:r>
            <w:r w:rsidRPr="00872276">
              <w:br/>
              <w:t xml:space="preserve">Rady Powiatu Pyrzyckiego </w:t>
            </w:r>
            <w:r w:rsidRPr="00872276">
              <w:br/>
              <w:t xml:space="preserve">z dnia 22 września 2010 r. </w:t>
            </w:r>
            <w:r w:rsidRPr="00872276">
              <w:br/>
            </w:r>
            <w:r w:rsidRPr="00872276">
              <w:br/>
              <w:t xml:space="preserve">w sprawie określenia sposobu konsultowania projektów aktów prawa miejscowego </w:t>
            </w:r>
            <w:r w:rsidRPr="00872276">
              <w:br/>
            </w:r>
            <w:r w:rsidRPr="00872276">
              <w:br/>
              <w:t xml:space="preserve">Na podstawie art. 5 ust. 2 pkt 3 i 4 oraz ust. 5 ustawy z dnia 24 kwietnia 2003 r. </w:t>
            </w:r>
            <w:r w:rsidRPr="00872276">
              <w:br/>
              <w:t xml:space="preserve">o działalności pożytku publicznego i o wolontariacie (Dz. U. Nr 96, poz. 873, zmiany: z 2004 r. Nr 64, poz. 593, Nr 116, poz. 1203, Nr 210, poz. 2135, z 2005 r. Nr 155, poz. 1298, Nr 169, poz. 1420, Nr 175, poz. 1462, Nr 249, poz. 2104, z 2006 r. Dz. U. Nr 94, poz. 651, z 2008 r. Nr 209, poz. 1316, z 2009 r. Nr 22, poz. 120, Nr 19, poz. 100, Nr 157, poz. 1241, z 2010 r. Nr 28, poz. 146) Rada Powiatu Pyrzyckiego uchwala, co następuje: </w:t>
            </w:r>
            <w:r w:rsidRPr="00872276">
              <w:br/>
            </w:r>
            <w:r w:rsidRPr="00872276">
              <w:br/>
              <w:t xml:space="preserve">§ 1. </w:t>
            </w:r>
            <w:r w:rsidRPr="00872276">
              <w:br/>
            </w:r>
            <w:r w:rsidRPr="00872276">
              <w:br/>
              <w:t xml:space="preserve">Uchwała określa szczegółowy sposób konsultowania projektów aktów prawa miejscowego stanowionych przez Radę Powiatu Pyrzyckiego z organizacjami pozarządowymi i podmiotami wymienionymi w art. 3 ust. 3 ustawy z dnia 24 kwietnia 2003 r. o działalności pożytku publicznego i o wolontariacie oraz z Powiatową Radą Działalności Pożytku Publicznego. </w:t>
            </w:r>
            <w:r w:rsidRPr="00872276">
              <w:br/>
            </w:r>
            <w:r w:rsidRPr="00872276">
              <w:br/>
              <w:t xml:space="preserve">§ 2. </w:t>
            </w:r>
            <w:r w:rsidRPr="00872276">
              <w:br/>
            </w:r>
            <w:r w:rsidRPr="00872276">
              <w:br/>
              <w:t xml:space="preserve">1. Z organizacjami konsultowane są projekty aktów prawa miejscowego stanowionych przez Radę Powiatu Pyrzyckiego w dziedzinach dotyczących działalności statutowej tych organizacji. </w:t>
            </w:r>
            <w:r w:rsidRPr="00872276">
              <w:br/>
              <w:t xml:space="preserve">2. Konsultacje przeprowadzane są z uwzględnieniem zasady pomocniczości, suwerenności stron, partnerstwa, efektywności, uczciwej konkurencji i jawności. </w:t>
            </w:r>
            <w:r w:rsidRPr="00872276">
              <w:br/>
            </w:r>
            <w:r w:rsidRPr="00872276">
              <w:br/>
              <w:t xml:space="preserve">§ 3. </w:t>
            </w:r>
            <w:r w:rsidRPr="00872276">
              <w:br/>
            </w:r>
            <w:r w:rsidRPr="00872276">
              <w:br/>
              <w:t xml:space="preserve">Zarząd w uchwale inicjującej przeprowadzenie konsultacji projektu aktu prawa miejscowego określa formę, lub formy konsultacji, termin ich rozpoczęcia i zakończenia oraz właściwą komórkę organizacyjną Urzędu odpowiedzialną za przeprowadzenie konsultacji. </w:t>
            </w:r>
            <w:r w:rsidRPr="00872276">
              <w:br/>
            </w:r>
            <w:r w:rsidRPr="00872276">
              <w:br/>
              <w:t xml:space="preserve">§ 4. </w:t>
            </w:r>
            <w:r w:rsidRPr="00872276">
              <w:br/>
            </w:r>
            <w:r w:rsidRPr="00872276">
              <w:br/>
              <w:t xml:space="preserve">1. Forma i termin przeprowadzenia konsultacji powinny być adekwatne do przedmiotu </w:t>
            </w:r>
            <w:r w:rsidRPr="00872276">
              <w:lastRenderedPageBreak/>
              <w:t xml:space="preserve">projektowanego aktu prawa miejscowego oraz liczby organizacji, których statutowej działalności dotyczy ten akt, by zapewnić jak najszerszy udział organizacji w konsultacjach. </w:t>
            </w:r>
            <w:r w:rsidRPr="00872276">
              <w:br/>
              <w:t xml:space="preserve">2. Konsultacje mogą być prowadzone w szczególności w następujących formach: </w:t>
            </w:r>
            <w:r w:rsidRPr="00872276">
              <w:br/>
              <w:t xml:space="preserve">1) zgłaszanie uwag i opinii na piśmie, za pośrednictwem poczty elektronicznej, </w:t>
            </w:r>
            <w:r w:rsidRPr="00872276">
              <w:br/>
              <w:t xml:space="preserve">2) dyskusja na forum internetowym, </w:t>
            </w:r>
            <w:r w:rsidRPr="00872276">
              <w:br/>
              <w:t xml:space="preserve">3) prezentacja stanowisk organizacji podczas konferencji i spotkań, </w:t>
            </w:r>
            <w:r w:rsidRPr="00872276">
              <w:br/>
              <w:t xml:space="preserve">4) prezentacja stanowisk na forum zespołu opiniodawczo-doradczego, powołanego przez Zarząd i organizacje. </w:t>
            </w:r>
            <w:r w:rsidRPr="00872276">
              <w:br/>
            </w:r>
            <w:r w:rsidRPr="00872276">
              <w:br/>
            </w:r>
            <w:r w:rsidRPr="00872276">
              <w:br/>
            </w:r>
            <w:r w:rsidRPr="00872276">
              <w:br/>
              <w:t xml:space="preserve">§ 5. </w:t>
            </w:r>
            <w:r w:rsidRPr="00872276">
              <w:br/>
            </w:r>
            <w:r w:rsidRPr="00872276">
              <w:br/>
              <w:t xml:space="preserve">1. W terminie, co najmniej 7 dni przed rozpoczęciem konsultacji, właściwa komórka organizacyjna zamieszcza informację o przeprowadzeniu konsultacji na stronie internetowej www.pyrzyce.pl. Oprócz publikacji na stronie internetowej dopuszczalne jest zastosowanie innych dodatkowych sposobów informowania </w:t>
            </w:r>
            <w:r w:rsidRPr="00872276">
              <w:br/>
              <w:t xml:space="preserve">o konsultacjach. </w:t>
            </w:r>
            <w:r w:rsidRPr="00872276">
              <w:br/>
              <w:t xml:space="preserve">2. Informacja powinna określać, co najmniej: </w:t>
            </w:r>
            <w:r w:rsidRPr="00872276">
              <w:br/>
              <w:t xml:space="preserve">1) przedmiot konsultacji, </w:t>
            </w:r>
            <w:r w:rsidRPr="00872276">
              <w:br/>
              <w:t xml:space="preserve">2) termin rozpoczęcia i zakończenia konsultacji, </w:t>
            </w:r>
            <w:r w:rsidRPr="00872276">
              <w:br/>
              <w:t xml:space="preserve">3) formę lub formy przeprowadzenia konsultacji, </w:t>
            </w:r>
            <w:r w:rsidRPr="00872276">
              <w:br/>
              <w:t xml:space="preserve">4) adres strony internetowej, na której zamieszczono projekt konsultowanego aktu prawa miejscowego lub nazwę komórki organizacyjnej Starostwa Powiatowego, w siedzibie której jest on dostępny do wglądu, </w:t>
            </w:r>
            <w:r w:rsidRPr="00872276">
              <w:br/>
              <w:t xml:space="preserve">5) komórkę Starostwa Powiatowego odpowiedzialną za przeprowadzenie konsultacji. </w:t>
            </w:r>
            <w:r w:rsidRPr="00872276">
              <w:br/>
            </w:r>
            <w:r w:rsidRPr="00872276">
              <w:br/>
              <w:t xml:space="preserve">§ 6. </w:t>
            </w:r>
            <w:r w:rsidRPr="00872276">
              <w:br/>
            </w:r>
            <w:r w:rsidRPr="00872276">
              <w:br/>
              <w:t xml:space="preserve">Warunkiem udziału organizacji w konsultacjach jest podanie następujących informacji: nazwa i adres, dane rejestrowe, osoby uprawnione do reprezentowania organizacji oraz nazwisko i imię osoby zgłaszającej udział organizacji </w:t>
            </w:r>
            <w:r w:rsidRPr="00872276">
              <w:br/>
              <w:t xml:space="preserve">w konsultacjach. </w:t>
            </w:r>
            <w:r w:rsidRPr="00872276">
              <w:br/>
            </w:r>
            <w:r w:rsidRPr="00872276">
              <w:br/>
              <w:t xml:space="preserve">§ 7. </w:t>
            </w:r>
            <w:r w:rsidRPr="00872276">
              <w:br/>
            </w:r>
            <w:r w:rsidRPr="00872276">
              <w:br/>
              <w:t xml:space="preserve">Opinie i uwagi organizacji niezawierające danych, o których mowa w § 6 lub złożone po terminie zakończenia konsultacji nie są brane pod uwagę w toku procedury legislacyjnej nad konsultowanym projektem aktu prawa miejscowego. </w:t>
            </w:r>
            <w:r w:rsidRPr="00872276">
              <w:br/>
            </w:r>
            <w:r w:rsidRPr="00872276">
              <w:br/>
              <w:t xml:space="preserve">§ 8. </w:t>
            </w:r>
            <w:r w:rsidRPr="00872276">
              <w:br/>
            </w:r>
            <w:r w:rsidRPr="00872276">
              <w:br/>
              <w:t xml:space="preserve">1. W terminie 7 dni od zakończenia konsultacji właściwa komórka organizacyjna Starostwa sporządza sprawozdanie zawierające: </w:t>
            </w:r>
            <w:r w:rsidRPr="00872276">
              <w:br/>
            </w:r>
            <w:r w:rsidRPr="00872276">
              <w:lastRenderedPageBreak/>
              <w:t xml:space="preserve">1) omówienie przebiegu konsultacji, </w:t>
            </w:r>
            <w:r w:rsidRPr="00872276">
              <w:br/>
              <w:t xml:space="preserve">2) przedstawienie wszystkich uwag i opinii zgłoszonych w toku konsultacji, </w:t>
            </w:r>
            <w:r w:rsidRPr="00872276">
              <w:br/>
              <w:t xml:space="preserve">3) opracowanie zawierające najczęściej pojawiające się uwagi i opinie, </w:t>
            </w:r>
            <w:r w:rsidRPr="00872276">
              <w:br/>
              <w:t xml:space="preserve">4) wnioski, sugestie lub propozycje zmian w konsultowanym projekcie aktu prawa miejscowego. </w:t>
            </w:r>
            <w:r w:rsidRPr="00872276">
              <w:br/>
              <w:t xml:space="preserve">2. Sprawozdanie przedstawiane jest Zarządowi wraz z projektem aktu prawa miejscowego oraz umieszczane na stronie internetowej www.pyrzyce.pl. </w:t>
            </w:r>
            <w:r w:rsidRPr="00872276">
              <w:br/>
            </w:r>
            <w:r w:rsidRPr="00872276">
              <w:br/>
              <w:t xml:space="preserve">§ 9. </w:t>
            </w:r>
            <w:r w:rsidRPr="00872276">
              <w:br/>
            </w:r>
            <w:r w:rsidRPr="00872276">
              <w:br/>
              <w:t xml:space="preserve">Rezultaty konsultacji oraz ich wpływ na treść projektu aktu prawa miejscowego przedstawiane są w uzasadnieniu projektu aktu prawa miejscowego przedkładanego Radzie przez Zarząd. </w:t>
            </w:r>
            <w:r w:rsidRPr="00872276">
              <w:br/>
            </w:r>
            <w:r w:rsidRPr="00872276">
              <w:br/>
            </w:r>
            <w:r w:rsidRPr="00872276">
              <w:br/>
            </w:r>
            <w:r w:rsidRPr="00872276">
              <w:br/>
            </w:r>
            <w:r w:rsidRPr="00872276">
              <w:br/>
            </w:r>
            <w:r w:rsidRPr="00872276">
              <w:br/>
            </w:r>
            <w:r w:rsidRPr="00872276">
              <w:br/>
              <w:t xml:space="preserve">§ 10. </w:t>
            </w:r>
            <w:r w:rsidRPr="00872276">
              <w:br/>
            </w:r>
            <w:r w:rsidRPr="00872276">
              <w:br/>
              <w:t xml:space="preserve">Niezależnie od konsultacji przeprowadzonych w trybie przewidzianym w § 3 - § 10, przedstawiciele organizacji mogą uczestniczyć i prezentować stanowiska organizacji na temat projektów aktów prawa miejscowego na zaproszenie Przewodniczącego Rady na posiedzeniach komisji Rady lub podczas sesji Rady. </w:t>
            </w:r>
            <w:r w:rsidRPr="00872276">
              <w:br/>
            </w:r>
            <w:r w:rsidRPr="00872276">
              <w:br/>
              <w:t xml:space="preserve">§ 11. </w:t>
            </w:r>
            <w:r w:rsidRPr="00872276">
              <w:br/>
            </w:r>
            <w:r w:rsidRPr="00872276">
              <w:br/>
              <w:t xml:space="preserve">1. Projekt aktu prawa miejscowego dotyczący sfery zadań publicznych, o której mowa w art. 4 ustawy przekazywany jest przez Zarząd do konsultacji Powiatowej Radzie Pożytku Publicznego. </w:t>
            </w:r>
            <w:r w:rsidRPr="00872276">
              <w:br/>
              <w:t xml:space="preserve">2. Konsultacje przeprowadzane są w trybie przewidzianym ustawą i regulaminem działania Rady, o którym mowa w art. 41b ust. 6 ustawy, z zastrzeżeniem ust. 3. </w:t>
            </w:r>
            <w:r w:rsidRPr="00872276">
              <w:br/>
              <w:t xml:space="preserve">3. Termin wyrażenia przez Radę opinii o projekcie aktu prawa miejscowego wynosi 7 dni. </w:t>
            </w:r>
            <w:r w:rsidRPr="00872276">
              <w:br/>
              <w:t xml:space="preserve">4. Przepisy § 8 i 9 stosuje się odpowiednio. </w:t>
            </w:r>
            <w:r w:rsidRPr="00872276">
              <w:br/>
            </w:r>
            <w:r w:rsidRPr="00872276">
              <w:br/>
              <w:t xml:space="preserve">§ 12. </w:t>
            </w:r>
            <w:r w:rsidRPr="00872276">
              <w:br/>
            </w:r>
            <w:r w:rsidRPr="00872276">
              <w:br/>
              <w:t xml:space="preserve">Wykonanie uchwały powierza się Zarządowi Powiatu Pyrzyckiego. </w:t>
            </w:r>
            <w:r w:rsidRPr="00872276">
              <w:br/>
            </w:r>
            <w:r w:rsidRPr="00872276">
              <w:br/>
              <w:t xml:space="preserve">§ 13. </w:t>
            </w:r>
            <w:r w:rsidRPr="00872276">
              <w:br/>
            </w:r>
            <w:r w:rsidRPr="00872276">
              <w:br/>
              <w:t xml:space="preserve">1. Uchwała wchodzi w życie z dniem podjęcia, z zastrzeżeniem ust. 2. </w:t>
            </w:r>
            <w:r w:rsidRPr="00872276">
              <w:br/>
              <w:t xml:space="preserve">2. W przypadku, gdy Powiatowa Rada Pożytku Publicznego nie zostanie utworzona do </w:t>
            </w:r>
            <w:r w:rsidRPr="00872276">
              <w:lastRenderedPageBreak/>
              <w:t xml:space="preserve">dnia wejścia w życie uchwały, § 11 wchodzi w życie z dniem utworzenia tej Rady. </w:t>
            </w:r>
            <w:r w:rsidRPr="00872276">
              <w:br/>
            </w:r>
            <w:r w:rsidRPr="00872276">
              <w:br/>
            </w:r>
            <w:r w:rsidRPr="00872276">
              <w:br/>
            </w:r>
            <w:r w:rsidRPr="00872276">
              <w:br/>
            </w:r>
            <w:r w:rsidRPr="00872276">
              <w:br/>
              <w:t xml:space="preserve">PRZEWODNICZĄCY RADY </w:t>
            </w:r>
            <w:r w:rsidRPr="00872276">
              <w:br/>
            </w:r>
            <w:r w:rsidRPr="00872276">
              <w:br/>
              <w:t xml:space="preserve">JERZY MAREK OLECH </w:t>
            </w:r>
            <w:r w:rsidRPr="00872276">
              <w:br/>
            </w:r>
            <w:r w:rsidRPr="00872276">
              <w:br/>
            </w:r>
            <w:r w:rsidRPr="00872276">
              <w:br/>
            </w:r>
            <w:r w:rsidRPr="00872276">
              <w:br/>
            </w:r>
            <w:r w:rsidRPr="00872276">
              <w:br/>
            </w:r>
          </w:p>
        </w:tc>
      </w:tr>
    </w:tbl>
    <w:p w:rsidR="004940D6" w:rsidRDefault="004940D6"/>
    <w:sectPr w:rsidR="0049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2276"/>
    <w:rsid w:val="004940D6"/>
    <w:rsid w:val="0087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2021-11-29T08:11:00Z</dcterms:created>
  <dcterms:modified xsi:type="dcterms:W3CDTF">2021-11-29T08:11:00Z</dcterms:modified>
</cp:coreProperties>
</file>