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49666E" w:rsidRPr="0049666E" w:rsidTr="0049666E">
        <w:trPr>
          <w:tblCellSpacing w:w="0" w:type="dxa"/>
        </w:trPr>
        <w:tc>
          <w:tcPr>
            <w:tcW w:w="0" w:type="auto"/>
            <w:vAlign w:val="center"/>
            <w:hideMark/>
          </w:tcPr>
          <w:p w:rsidR="0049666E" w:rsidRPr="0049666E" w:rsidRDefault="0049666E" w:rsidP="0049666E">
            <w:r w:rsidRPr="0049666E">
              <w:t>Uchwała Nr XXXIII/174/09 z dnia 28 października 2009 r.</w:t>
            </w:r>
          </w:p>
        </w:tc>
      </w:tr>
    </w:tbl>
    <w:p w:rsidR="0049666E" w:rsidRPr="0049666E" w:rsidRDefault="0049666E" w:rsidP="0049666E">
      <w:pPr>
        <w:rPr>
          <w:vanish/>
        </w:rPr>
      </w:pPr>
    </w:p>
    <w:tbl>
      <w:tblPr>
        <w:tblW w:w="7800" w:type="dxa"/>
        <w:tblCellSpacing w:w="7" w:type="dxa"/>
        <w:tblCellMar>
          <w:top w:w="15" w:type="dxa"/>
          <w:left w:w="15" w:type="dxa"/>
          <w:bottom w:w="15" w:type="dxa"/>
          <w:right w:w="15" w:type="dxa"/>
        </w:tblCellMar>
        <w:tblLook w:val="04A0"/>
      </w:tblPr>
      <w:tblGrid>
        <w:gridCol w:w="7800"/>
      </w:tblGrid>
      <w:tr w:rsidR="0049666E" w:rsidRPr="0049666E" w:rsidTr="0049666E">
        <w:trPr>
          <w:tblCellSpacing w:w="7" w:type="dxa"/>
        </w:trPr>
        <w:tc>
          <w:tcPr>
            <w:tcW w:w="0" w:type="auto"/>
            <w:vAlign w:val="center"/>
            <w:hideMark/>
          </w:tcPr>
          <w:p w:rsidR="0049666E" w:rsidRPr="0049666E" w:rsidRDefault="0049666E" w:rsidP="0049666E">
            <w:r w:rsidRPr="0049666E">
              <w:br/>
              <w:t xml:space="preserve">w sprawie wyrażenia zgody na rozłożenie na raty przez Zarząd Powiatu Pyrzyckiego wierzytelności Powiatu Pyrzyckiego </w:t>
            </w:r>
          </w:p>
        </w:tc>
      </w:tr>
      <w:tr w:rsidR="0049666E" w:rsidRPr="0049666E" w:rsidTr="0049666E">
        <w:trPr>
          <w:tblCellSpacing w:w="7" w:type="dxa"/>
        </w:trPr>
        <w:tc>
          <w:tcPr>
            <w:tcW w:w="0" w:type="auto"/>
            <w:vAlign w:val="center"/>
            <w:hideMark/>
          </w:tcPr>
          <w:p w:rsidR="0049666E" w:rsidRPr="0049666E" w:rsidRDefault="0049666E" w:rsidP="0049666E">
            <w:r w:rsidRPr="0049666E">
              <w:t xml:space="preserve">Uchwała Nr XXXIII/174/09 </w:t>
            </w:r>
            <w:r w:rsidRPr="0049666E">
              <w:br/>
              <w:t xml:space="preserve">Rady Powiatu Pyrzyckiego </w:t>
            </w:r>
            <w:r w:rsidRPr="0049666E">
              <w:br/>
              <w:t xml:space="preserve">z dnia 28 października 2009 r. </w:t>
            </w:r>
            <w:r w:rsidRPr="0049666E">
              <w:br/>
            </w:r>
            <w:r w:rsidRPr="0049666E">
              <w:br/>
            </w:r>
            <w:r w:rsidRPr="0049666E">
              <w:br/>
              <w:t xml:space="preserve">w sprawie wyrażenia zgody na rozłożenie na raty przez Zarząd Powiatu Pyrzyckiego wierzytelności Powiatu Pyrzyckiego </w:t>
            </w:r>
            <w:r w:rsidRPr="0049666E">
              <w:br/>
            </w:r>
            <w:r w:rsidRPr="0049666E">
              <w:br/>
            </w:r>
            <w:r w:rsidRPr="0049666E">
              <w:br/>
              <w:t xml:space="preserve">Na podstawie § 2 ust.1 pkt. 1 uchwały Nr XX/100/08 Rady Powiatu Pyrzyckiego z dnia 28 października 2008 r. w sprawie ustalenia szczegółowych zasad i trybu umarzania, odraczania lub rozkładania na raty wierzytelności Powiatu Pyrzyckiego z tytułu należności pieniężnych, do których nie stosuje się przepisów ustawy - Ordynacja Podatkowa, Rada Powiatu Pyrzyckiego uchwala co następuje: </w:t>
            </w:r>
            <w:r w:rsidRPr="0049666E">
              <w:br/>
            </w:r>
            <w:r w:rsidRPr="0049666E">
              <w:br/>
              <w:t xml:space="preserve">§ 1. </w:t>
            </w:r>
            <w:r w:rsidRPr="0049666E">
              <w:br/>
            </w:r>
            <w:r w:rsidRPr="0049666E">
              <w:br/>
              <w:t xml:space="preserve">Wyraża się zgodę na rozłożenie na raty przez Zarząd Powiatu Pyrzyckiego wierzytelności z tytułu kary pieniężnej w wysokości 31.780,00 zł (słownie trzydzieści jeden tysięcy siedemset osiemdziesiąt złotych) nałożonej na przedsiębiorcę Dariusza Iwasiów, prowadzącego działalność gospodarczą pod nazwą "Usługi Leśne, Transport Ciężarowy", przez Wojewódzkiego Inspektora Transportu Drogowego decyzją WITD.DI.0152.381/65/09/W za przekroczenie dopuszczalnych nacisków na osi na drodze powiatowej nr 1588Z Pyrzyce - Rzepnowo. </w:t>
            </w:r>
            <w:r w:rsidRPr="0049666E">
              <w:br/>
            </w:r>
            <w:r w:rsidRPr="0049666E">
              <w:br/>
              <w:t xml:space="preserve">§ 2. </w:t>
            </w:r>
            <w:r w:rsidRPr="0049666E">
              <w:br/>
            </w:r>
            <w:r w:rsidRPr="0049666E">
              <w:br/>
              <w:t xml:space="preserve">1. Wierzytelność, o której mowa w § 1 rozłożyć na 24 raty płatne: </w:t>
            </w:r>
            <w:r w:rsidRPr="0049666E">
              <w:br/>
              <w:t xml:space="preserve">1) Raty 1 - 23 w wysokości 1.350,00 zł (słownie: jeden tysiąc trzysta pięćdziesiąt złotych). </w:t>
            </w:r>
            <w:r w:rsidRPr="0049666E">
              <w:br/>
              <w:t xml:space="preserve">2) Rata 24 w kwocie 730,00 zł(słownie: siedemset trzydzieści złotych). </w:t>
            </w:r>
            <w:r w:rsidRPr="0049666E">
              <w:br/>
              <w:t xml:space="preserve">2. Raty płatne do 20-go każdego miesiąca. </w:t>
            </w:r>
            <w:r w:rsidRPr="0049666E">
              <w:br/>
            </w:r>
            <w:r w:rsidRPr="0049666E">
              <w:br/>
              <w:t xml:space="preserve">§ 3. </w:t>
            </w:r>
            <w:r w:rsidRPr="0049666E">
              <w:br/>
            </w:r>
            <w:r w:rsidRPr="0049666E">
              <w:br/>
              <w:t xml:space="preserve">Wykonanie uchwały powierza się Zarządowi Powiatu. </w:t>
            </w:r>
            <w:r w:rsidRPr="0049666E">
              <w:br/>
            </w:r>
            <w:r w:rsidRPr="0049666E">
              <w:br/>
              <w:t xml:space="preserve">§ 4. </w:t>
            </w:r>
            <w:r w:rsidRPr="0049666E">
              <w:br/>
            </w:r>
            <w:r w:rsidRPr="0049666E">
              <w:br/>
            </w:r>
            <w:r w:rsidRPr="0049666E">
              <w:lastRenderedPageBreak/>
              <w:t xml:space="preserve">Uchwała wchodzi w życie z dniem podjęcia. </w:t>
            </w:r>
            <w:r w:rsidRPr="0049666E">
              <w:br/>
            </w:r>
            <w:r w:rsidRPr="0049666E">
              <w:br/>
            </w:r>
            <w:r w:rsidRPr="0049666E">
              <w:br/>
              <w:t xml:space="preserve">PRZEWODNICZĄCY RADY </w:t>
            </w:r>
            <w:r w:rsidRPr="0049666E">
              <w:br/>
            </w:r>
            <w:r w:rsidRPr="0049666E">
              <w:br/>
              <w:t xml:space="preserve">JERZY MAREK OLECH </w:t>
            </w:r>
          </w:p>
        </w:tc>
      </w:tr>
    </w:tbl>
    <w:p w:rsidR="000057DA" w:rsidRDefault="000057DA"/>
    <w:sectPr w:rsidR="00005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9666E"/>
    <w:rsid w:val="000057DA"/>
    <w:rsid w:val="004966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111526">
      <w:bodyDiv w:val="1"/>
      <w:marLeft w:val="0"/>
      <w:marRight w:val="0"/>
      <w:marTop w:val="0"/>
      <w:marBottom w:val="0"/>
      <w:divBdr>
        <w:top w:val="none" w:sz="0" w:space="0" w:color="auto"/>
        <w:left w:val="none" w:sz="0" w:space="0" w:color="auto"/>
        <w:bottom w:val="none" w:sz="0" w:space="0" w:color="auto"/>
        <w:right w:val="none" w:sz="0" w:space="0" w:color="auto"/>
      </w:divBdr>
    </w:div>
    <w:div w:id="12549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1485</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2021-11-29T07:09:00Z</dcterms:created>
  <dcterms:modified xsi:type="dcterms:W3CDTF">2021-11-29T07:09:00Z</dcterms:modified>
</cp:coreProperties>
</file>