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5B3D" w:rsidRPr="007D5B3D" w:rsidTr="007D5B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B3D" w:rsidRPr="007D5B3D" w:rsidRDefault="007D5B3D" w:rsidP="007D5B3D">
            <w:r w:rsidRPr="007D5B3D">
              <w:t>Uchwała Nr XXII/113/08 z dnia 17 grudnia 2008 r.</w:t>
            </w:r>
          </w:p>
        </w:tc>
      </w:tr>
    </w:tbl>
    <w:p w:rsidR="007D5B3D" w:rsidRPr="007D5B3D" w:rsidRDefault="007D5B3D" w:rsidP="007D5B3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D5B3D" w:rsidRPr="007D5B3D" w:rsidTr="007D5B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D5B3D" w:rsidRPr="007D5B3D" w:rsidRDefault="007D5B3D" w:rsidP="007D5B3D">
            <w:r w:rsidRPr="007D5B3D">
              <w:br/>
              <w:t>w sprawie ustalenia wynagrodzenia starosty</w:t>
            </w:r>
          </w:p>
        </w:tc>
      </w:tr>
      <w:tr w:rsidR="007D5B3D" w:rsidRPr="007D5B3D" w:rsidTr="007D5B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D5B3D" w:rsidRPr="007D5B3D" w:rsidRDefault="007D5B3D" w:rsidP="007D5B3D">
            <w:r w:rsidRPr="007D5B3D">
              <w:t xml:space="preserve">Uchwała Nr XXII/113/08 </w:t>
            </w:r>
            <w:r w:rsidRPr="007D5B3D">
              <w:br/>
              <w:t xml:space="preserve">Rady Powiatu Pyrzyckiego </w:t>
            </w:r>
            <w:r w:rsidRPr="007D5B3D">
              <w:br/>
              <w:t xml:space="preserve">z dnia 17 grudnia 2008 r. </w:t>
            </w:r>
            <w:r w:rsidRPr="007D5B3D">
              <w:br/>
            </w:r>
            <w:r w:rsidRPr="007D5B3D">
              <w:br/>
              <w:t xml:space="preserve">w sprawie ustalenia wynagrodzenia starosty </w:t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Na podstawie art. 12 pkt. 2, ustawy z dnia 5 czerwca 1998 r. o samorządzie powiatowym (j. t. Dz. U. 2001 r. Nr 142 poz. 1592, z 2002 r. Nr 23 poz. 220, Nr 62 poz. 558, Nr 113 poz. 984, Nr 153 poz. 1271, Nr 200 poz. 1688, Nr 214 poz. 1806, Nr 162 poz. 1568, z 2004 r. Dz. U. Nr 102, poz. 1055, Nr 214, poz. 1806 i z 2007 r. Nr 173, poz. 1218) art. 4 pkt. 1 ustawy z dnia 22 marca 1990 r. o pracownikach samorządowych (j.t. z 2001r. Dz. U. Nr 142 poz. 1593, z 2002 r. Nr 113 poz. 984 i Nr 214 poz. 1806, z 2005r. Dz. U. Nr 10, poz. 71, Nr 23, poz. 192, Nr 122, poz. 1020, z 2006r. Dz. U. Nr 79, poz. 549, z 2006 r. Nr 169, poz. 1201, Nr 170 poz. 1218, Nr 170, poz. 1218) oraz § 3 i 7 rozporządzenia Rady Ministrów z dnia 2 sierpnia 2005r. w sprawie zasad wynagradzania i wymagań kwalifikacyjnych pracowników samorządowych zatrudnionych w urzędach gmin, starostwach powiatowych i urzędach marszałkowskich (Dz. U. Nr 146, poz. 1223, zm. z 2006 r. Dz. U. Nr 39 poz. 272, z 2008 r. Dz. U. Nr 73, poz. 431) Rada Powiatu uchwala, co następuje: </w:t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§ 1. </w:t>
            </w:r>
            <w:r w:rsidRPr="007D5B3D">
              <w:br/>
            </w:r>
            <w:r w:rsidRPr="007D5B3D">
              <w:br/>
              <w:t xml:space="preserve">1. Ustala się wynagrodzenie starosty, w następujący sposób: </w:t>
            </w:r>
            <w:r w:rsidRPr="007D5B3D">
              <w:br/>
            </w:r>
            <w:r w:rsidRPr="007D5B3D">
              <w:br/>
              <w:t xml:space="preserve">1) Wynagrodzenie zasadnicze - 5500 zł (pięć tysięcy pięćset złotych); </w:t>
            </w:r>
            <w:r w:rsidRPr="007D5B3D">
              <w:br/>
              <w:t xml:space="preserve">2) Dodatek funkcyjny - 1810 zł (jeden tysiąc osiemset dziesięć złotych); </w:t>
            </w:r>
            <w:r w:rsidRPr="007D5B3D">
              <w:br/>
              <w:t xml:space="preserve">3) Dodatek za wieloletnią pracę w wysokości 20% wynagrodzenia zasadniczego - 1100 zł (jeden tysiąc sto złotych). </w:t>
            </w:r>
            <w:r w:rsidRPr="007D5B3D">
              <w:br/>
            </w:r>
            <w:r w:rsidRPr="007D5B3D">
              <w:br/>
              <w:t xml:space="preserve">2. Przyznaje się dodatek specjalny w wysokości 20% wynagrodzenia zasadniczego i dodatku funkcyjnego liczonych łącznie - 1462 zł (jeden tysiąc czterysta sześćdziesiąt dwa złote). </w:t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§ 2. </w:t>
            </w:r>
            <w:r w:rsidRPr="007D5B3D">
              <w:br/>
            </w:r>
            <w:r w:rsidRPr="007D5B3D">
              <w:br/>
              <w:t xml:space="preserve">Za miesiąc grudzień 2008 r. i styczeń 2009 r. przyznaje się zwiększoną kwotę dodatku specjalnego określonego w § 1 ust. 2 do wysokości 40% wynagrodzenia zasadniczego i </w:t>
            </w:r>
            <w:r w:rsidRPr="007D5B3D">
              <w:lastRenderedPageBreak/>
              <w:t xml:space="preserve">dodatku funkcyjnego liczonych łącznie - 2924 zł (dwa tysiące dziewięćset dwadzieścia cztery złote). </w:t>
            </w:r>
            <w:r w:rsidRPr="007D5B3D">
              <w:br/>
            </w:r>
            <w:r w:rsidRPr="007D5B3D">
              <w:br/>
              <w:t xml:space="preserve">§ 3. </w:t>
            </w:r>
            <w:r w:rsidRPr="007D5B3D">
              <w:br/>
            </w:r>
            <w:r w:rsidRPr="007D5B3D">
              <w:br/>
              <w:t xml:space="preserve">Wykonanie uchwały powierza się Skarbnikowi Powiatu. </w:t>
            </w:r>
            <w:r w:rsidRPr="007D5B3D">
              <w:br/>
            </w:r>
            <w:r w:rsidRPr="007D5B3D">
              <w:br/>
            </w:r>
            <w:r w:rsidRPr="007D5B3D">
              <w:br/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§ 4. </w:t>
            </w:r>
            <w:r w:rsidRPr="007D5B3D">
              <w:br/>
            </w:r>
            <w:r w:rsidRPr="007D5B3D">
              <w:br/>
              <w:t xml:space="preserve">Traci moc Uchwała Nr XVII/86/08 Rady Powiatu Pyrzyckiego z dnia 18 czerwca 2008 r. </w:t>
            </w:r>
            <w:r w:rsidRPr="007D5B3D">
              <w:br/>
              <w:t xml:space="preserve">§ 5. </w:t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Uchwała wchodzi w życie z dniem podjęcia z mocą obowiązującą od 1 grudnia 2008 r. </w:t>
            </w:r>
            <w:r w:rsidRPr="007D5B3D">
              <w:br/>
            </w:r>
            <w:r w:rsidRPr="007D5B3D">
              <w:br/>
            </w:r>
            <w:r w:rsidRPr="007D5B3D">
              <w:br/>
            </w:r>
            <w:r w:rsidRPr="007D5B3D">
              <w:br/>
            </w:r>
            <w:r w:rsidRPr="007D5B3D">
              <w:br/>
              <w:t xml:space="preserve">PRZEWODNICZĄCY RADY </w:t>
            </w:r>
            <w:r w:rsidRPr="007D5B3D">
              <w:br/>
            </w:r>
            <w:r w:rsidRPr="007D5B3D">
              <w:br/>
              <w:t xml:space="preserve">JERZY MAREK OLECH </w:t>
            </w:r>
          </w:p>
        </w:tc>
      </w:tr>
    </w:tbl>
    <w:p w:rsidR="004F1414" w:rsidRDefault="004F1414"/>
    <w:sectPr w:rsidR="004F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5B3D"/>
    <w:rsid w:val="004F1414"/>
    <w:rsid w:val="007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2021-11-25T09:22:00Z</dcterms:created>
  <dcterms:modified xsi:type="dcterms:W3CDTF">2021-11-25T09:22:00Z</dcterms:modified>
</cp:coreProperties>
</file>