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72"/>
      </w:tblGrid>
      <w:tr w:rsidR="00F24D37" w:rsidRPr="00F24D37" w:rsidTr="00F24D37">
        <w:trPr>
          <w:tblCellSpacing w:w="0" w:type="dxa"/>
        </w:trPr>
        <w:tc>
          <w:tcPr>
            <w:tcW w:w="0" w:type="auto"/>
            <w:vAlign w:val="center"/>
            <w:hideMark/>
          </w:tcPr>
          <w:p w:rsidR="00F24D37" w:rsidRPr="00F24D37" w:rsidRDefault="00F24D37" w:rsidP="00F24D37">
            <w:r w:rsidRPr="00F24D37">
              <w:t>UCHWAŁA NR XIV/59/08 z dnia 6 lutego 2008 r.</w:t>
            </w:r>
          </w:p>
        </w:tc>
      </w:tr>
    </w:tbl>
    <w:p w:rsidR="00F24D37" w:rsidRPr="00F24D37" w:rsidRDefault="00F24D37" w:rsidP="00F24D37">
      <w:pPr>
        <w:rPr>
          <w:vanish/>
        </w:rPr>
      </w:pPr>
    </w:p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F24D37" w:rsidRPr="00F24D37" w:rsidTr="00F24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F24D37" w:rsidRPr="00F24D37" w:rsidRDefault="00F24D37" w:rsidP="00F24D37">
            <w:r w:rsidRPr="00F24D37">
              <w:br/>
              <w:t>w sprawie najniższego wynagrodzenia zasadniczego w pierwszej kategorii zaszeregowania i wartości jednego punktu w złotych</w:t>
            </w:r>
          </w:p>
        </w:tc>
      </w:tr>
      <w:tr w:rsidR="00F24D37" w:rsidRPr="00F24D37" w:rsidTr="00F24D37">
        <w:trPr>
          <w:tblCellSpacing w:w="7" w:type="dxa"/>
        </w:trPr>
        <w:tc>
          <w:tcPr>
            <w:tcW w:w="0" w:type="auto"/>
            <w:vAlign w:val="center"/>
            <w:hideMark/>
          </w:tcPr>
          <w:p w:rsidR="00F24D37" w:rsidRPr="00F24D37" w:rsidRDefault="00F24D37" w:rsidP="00F24D37">
            <w:r w:rsidRPr="00F24D37">
              <w:t xml:space="preserve">UCHWAŁA NR XIV/59/08 </w:t>
            </w:r>
            <w:r w:rsidRPr="00F24D37">
              <w:br/>
              <w:t xml:space="preserve">Rady Powiatu Pyrzyckiego </w:t>
            </w:r>
            <w:r w:rsidRPr="00F24D37">
              <w:br/>
              <w:t xml:space="preserve">z dnia 6 lutego 2008 r. </w:t>
            </w:r>
            <w:r w:rsidRPr="00F24D37">
              <w:br/>
            </w:r>
            <w:r w:rsidRPr="00F24D37">
              <w:br/>
              <w:t xml:space="preserve">w sprawie najniższego wynagrodzenia zasadniczego w pierwszej kategorii zaszeregowania i wartości jednego punktu w złotych </w:t>
            </w:r>
            <w:r w:rsidRPr="00F24D37">
              <w:br/>
            </w:r>
            <w:r w:rsidRPr="00F24D37">
              <w:br/>
              <w:t xml:space="preserve">Na podstawie art. 12 pkt 11 ustawy z dnia 5 czerwca 1998 r. o samorządzie powiatowym (j. t. Dz. U. z 2001 r. Nr 142, poz. 1592 ze zm. w Dz. U. z 2002 r. Nr 23, poz. 220, Nr 62, poz. 558, Nr 113, poz. 984, Nr 153, poz. 1271, Nr 200, poz. 1688, Nr 214, poz. 1806, Dz. U. z 2003 r. Nr 162, poz. 1568, Dz. U. z 2004 r. Nr 102, poz. 1055, Dz. U. z 2007 r. Nr 173, poz. 1218), art. 20 ust. 1 ustawy z dnia 22 marca 1990 r. o pracownikach samorządowych (j. t. Dz. U. z 2001 r. Nr 142, poz. 1593 ze zm. w Dz. U. z 2002 r. Nr 113, poz. 984, Nr 214, poz. 1806, Dz. U. z 2005 r. Nr 10, poz. 71, Nr 23, poz. 192, Nr 122, poz. 1020, Dz. U. z 2006 r. Nr 79, poz. 549, Nr 169, poz. 1201, Nr 170, poz. 1218) oraz § 2 pkt 2 i § 3 ust. 4 rozporządzenia Rady Ministrów z dnia 2 sierpnia 2005 r. w sprawie zasad wynagradzania pracowników samorządowych zatrudnionych w jednostkach organizacyjnych jednostek samorządu terytorialnego (Dz. U. z 2005 r. Nr 146 poz. 1222 ze zm. w Dz. U. z 2005 r. Nr 160, poz. 1343, Dz. U. z 2006 r. Nr 38, poz. 261) Rada Powiatu Pyrzyckiego uchwala, co następuje: </w:t>
            </w:r>
            <w:r w:rsidRPr="00F24D37">
              <w:br/>
            </w:r>
            <w:r w:rsidRPr="00F24D37">
              <w:br/>
              <w:t xml:space="preserve">§ 1. </w:t>
            </w:r>
            <w:r w:rsidRPr="00F24D37">
              <w:br/>
              <w:t xml:space="preserve">Ustala się najniższe wynagrodzenie zasadnicze w I kategorii zaszeregowania określone przez pracodawcę w tabeli miesięcznych stawek wynagrodzenia zasadniczego w wysokości 600,00 zł. </w:t>
            </w:r>
            <w:r w:rsidRPr="00F24D37">
              <w:br/>
            </w:r>
            <w:r w:rsidRPr="00F24D37">
              <w:br/>
              <w:t xml:space="preserve">§ 2. </w:t>
            </w:r>
            <w:r w:rsidRPr="00F24D37">
              <w:br/>
              <w:t xml:space="preserve">Najniższe wynagrodzenie zasadnicze ma zastosowanie do pracowników zatrudnionych w powiatowych: jednostkach budżetowych, zakładach budżetowych i gospodarstwach pomocniczych. </w:t>
            </w:r>
            <w:r w:rsidRPr="00F24D37">
              <w:br/>
            </w:r>
            <w:r w:rsidRPr="00F24D37">
              <w:br/>
              <w:t xml:space="preserve">§ 3. </w:t>
            </w:r>
            <w:r w:rsidRPr="00F24D37">
              <w:br/>
              <w:t xml:space="preserve">Upoważnia się kierowników i dyrektorów jednostek organizacyjnych wskazanych w § 2 do ustalenia wartości jednego punktu w złotych w granicach od 3,00 zł do 7,00 zł, stosownie do możliwości finansowych jednostki. Wartość jednego punktu w złotych powinna być jednakowa dla wszystkich pracowników danej jednostki. </w:t>
            </w:r>
            <w:r w:rsidRPr="00F24D37">
              <w:br/>
            </w:r>
            <w:r w:rsidRPr="00F24D37">
              <w:br/>
              <w:t xml:space="preserve">§ 4. </w:t>
            </w:r>
            <w:r w:rsidRPr="00F24D37">
              <w:br/>
              <w:t xml:space="preserve">Kierownicy i dyrektorzy jednostek organizacyjnych wymienionych w § 2 sporządzają </w:t>
            </w:r>
            <w:r w:rsidRPr="00F24D37">
              <w:lastRenderedPageBreak/>
              <w:t xml:space="preserve">dla swoich pracowników tabelę miesięcznych stawek wynagrodzenia zasadniczego. </w:t>
            </w:r>
            <w:r w:rsidRPr="00F24D37">
              <w:br/>
            </w:r>
            <w:r w:rsidRPr="00F24D37">
              <w:br/>
              <w:t xml:space="preserve">§ 5. </w:t>
            </w:r>
            <w:r w:rsidRPr="00F24D37">
              <w:br/>
              <w:t xml:space="preserve">Wykonanie uchwały powierza się Zarządowi Powiatu oraz kierownikom i dyrektorom powiatowych: jednostek budżetowych, zakładów budżetowych i gospodarstw pomocniczych. </w:t>
            </w:r>
            <w:r w:rsidRPr="00F24D37">
              <w:br/>
            </w:r>
            <w:r w:rsidRPr="00F24D37">
              <w:br/>
              <w:t xml:space="preserve">§ 6. </w:t>
            </w:r>
            <w:r w:rsidRPr="00F24D37">
              <w:br/>
              <w:t xml:space="preserve">Traci moc uchwała Nr X/58/03 Rady Powiatu Pyrzyckiego z dnia 1 października 2003 r. w sprawie najniższego wynagrodzenia zasadniczego w pierwszej kategorii zaszeregowania i wartości jednego punktu w złotych. </w:t>
            </w:r>
            <w:r w:rsidRPr="00F24D37">
              <w:br/>
            </w:r>
            <w:r w:rsidRPr="00F24D37">
              <w:br/>
            </w:r>
            <w:r w:rsidRPr="00F24D37">
              <w:br/>
              <w:t xml:space="preserve">§ 7. </w:t>
            </w:r>
            <w:r w:rsidRPr="00F24D37">
              <w:br/>
              <w:t xml:space="preserve">Uchwała wchodzi w życie z dniem podjęcia. </w:t>
            </w:r>
            <w:r w:rsidRPr="00F24D37">
              <w:br/>
            </w:r>
            <w:r w:rsidRPr="00F24D37">
              <w:br/>
            </w:r>
            <w:r w:rsidRPr="00F24D37">
              <w:br/>
              <w:t xml:space="preserve">WICEPRZEWODNICZĄCY RADY </w:t>
            </w:r>
            <w:r w:rsidRPr="00F24D37">
              <w:br/>
            </w:r>
            <w:r w:rsidRPr="00F24D37">
              <w:br/>
              <w:t xml:space="preserve">RYSZARD BERDZIK </w:t>
            </w:r>
          </w:p>
        </w:tc>
      </w:tr>
    </w:tbl>
    <w:p w:rsidR="00E36E54" w:rsidRDefault="00E36E54"/>
    <w:sectPr w:rsidR="00E36E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4D37"/>
    <w:rsid w:val="00E36E54"/>
    <w:rsid w:val="00F2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2021-11-25T11:23:00Z</dcterms:created>
  <dcterms:modified xsi:type="dcterms:W3CDTF">2021-11-25T11:23:00Z</dcterms:modified>
</cp:coreProperties>
</file>