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D716D" w:rsidRPr="00AD716D" w:rsidTr="00AD7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716D" w:rsidRPr="00AD716D" w:rsidRDefault="00AD716D" w:rsidP="00AD716D">
            <w:r w:rsidRPr="00AD716D">
              <w:t>Uchwała Nr XIII/56/07 z dnia 19 grudnia 2007 r.</w:t>
            </w:r>
          </w:p>
        </w:tc>
      </w:tr>
    </w:tbl>
    <w:p w:rsidR="00AD716D" w:rsidRPr="00AD716D" w:rsidRDefault="00AD716D" w:rsidP="00AD716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D716D" w:rsidRPr="00AD716D" w:rsidTr="00AD716D">
        <w:trPr>
          <w:tblCellSpacing w:w="7" w:type="dxa"/>
        </w:trPr>
        <w:tc>
          <w:tcPr>
            <w:tcW w:w="0" w:type="auto"/>
            <w:vAlign w:val="center"/>
            <w:hideMark/>
          </w:tcPr>
          <w:p w:rsidR="00AD716D" w:rsidRPr="00AD716D" w:rsidRDefault="00AD716D" w:rsidP="00AD716D">
            <w:r w:rsidRPr="00AD716D">
              <w:br/>
              <w:t>w sprawie zmiany uchwały Nr X/44/07 Rady Powiatu Pyrzyckiego z dnia 26 września 2007 w sprawie emisji obligacji komunalnych Powiatu Pyrzyckiego oraz zasad ich zbywania, nabywania i wykupu.</w:t>
            </w:r>
          </w:p>
        </w:tc>
      </w:tr>
      <w:tr w:rsidR="00AD716D" w:rsidRPr="00AD716D" w:rsidTr="00AD716D">
        <w:trPr>
          <w:tblCellSpacing w:w="7" w:type="dxa"/>
        </w:trPr>
        <w:tc>
          <w:tcPr>
            <w:tcW w:w="0" w:type="auto"/>
            <w:vAlign w:val="center"/>
            <w:hideMark/>
          </w:tcPr>
          <w:p w:rsidR="00AD716D" w:rsidRPr="00AD716D" w:rsidRDefault="00AD716D" w:rsidP="00AD716D">
            <w:r w:rsidRPr="00AD716D">
              <w:t xml:space="preserve">Uchwała Nr XIII/56/07 </w:t>
            </w:r>
            <w:r w:rsidRPr="00AD716D">
              <w:br/>
              <w:t xml:space="preserve">Rady Powiatu Pyrzyckiego </w:t>
            </w:r>
            <w:r w:rsidRPr="00AD716D">
              <w:br/>
              <w:t xml:space="preserve">z dnia 19 grudnia 2007 r. </w:t>
            </w:r>
            <w:r w:rsidRPr="00AD716D">
              <w:br/>
            </w:r>
            <w:r w:rsidRPr="00AD716D">
              <w:br/>
              <w:t xml:space="preserve">w sprawie zmiany uchwały Nr X/44/07 Rady Powiatu Pyrzyckiego z dnia 26 września 2007 w sprawie emisji obligacji komunalnych Powiatu Pyrzyckiego oraz zasad ich zbywania, nabywania i wykupu. </w:t>
            </w:r>
            <w:r w:rsidRPr="00AD716D">
              <w:br/>
            </w:r>
            <w:r w:rsidRPr="00AD716D">
              <w:br/>
            </w:r>
            <w:r w:rsidRPr="00AD716D">
              <w:br/>
              <w:t xml:space="preserve">Na podstawie art.12 pkt 8 lit. b ustawy z dnia 5 czerwca 1998r. o samorządzie powiatowym (tekst jednolity Dz. U. z 2001r . Nr 142, poz.1592, zmiany: z 2002 r. - Nr 23, poz. 220, Nr 62, poz. 558, Nr 113, poz. 984, Nr 153, poz. 1271, Nr 200, poz. 1688, Nr 214, poz. 1806, z 2003 r. - Nr 162. poz. 1568, z 2004 r. - Nr 102, poz. 1055,z 2007 r. - Nr 173, poz. 1218); art. 82 ust.1 pkt 2 ustawy z dnia 30 czerwca 2005 r. o finansach publicznych (Dz. U. Nr 249, poz. 2104, zmiany: 2006 r. - Dz. U. Nr 45, poz. 319, Nr 104, poz. 708, Nr 170, poz.1217 i poz. 1218, Nr 187, poz. 1381, Nr 249, poz. 1832, 2007 r. - Dz. U. Nr 82, poz. 560, Nr 86, poz. 587, Nr 115, poz. 791, Nr 140, poz. 984) oraz art.2 pkt 2 i art.9 pkt 3 ustawy z dnia 29 czerwca 1995 r. o obligacjach (tekst jednolity Dz. U. z 2001 r. Nr 120, poz.1300, zmiany: z 2002 r. - Nr 216, poz. 1824, z 2003 r. - Nr 217, poz. 2124, z 2005 r. - Nr 157, poz. 1316, Nr 183, poz. 1538, Nr 184, poz. 1539, Nr 249, poz. 2104) Rada Powiatu Pyrzyckiego uchwala, co następuje: </w:t>
            </w:r>
            <w:r w:rsidRPr="00AD716D">
              <w:br/>
              <w:t xml:space="preserve">§ 1. </w:t>
            </w:r>
            <w:r w:rsidRPr="00AD716D">
              <w:br/>
            </w:r>
            <w:r w:rsidRPr="00AD716D">
              <w:br/>
              <w:t xml:space="preserve">W uchwale Nr X/44/07 Rady Powiatu Pyrzyckiego z dnia 26 września 2007 r. w sprawie emisji obligacji komunalnych Powiatu Pyrzyckiego oraz zasad ich zbywania, nabywania i wykupu dokonuje się zmian w sposób następujący: </w:t>
            </w:r>
            <w:r w:rsidRPr="00AD716D">
              <w:br/>
              <w:t xml:space="preserve">1. § 2 otrzymuje brzmienie: </w:t>
            </w:r>
            <w:r w:rsidRPr="00AD716D">
              <w:br/>
              <w:t xml:space="preserve">"Środki uzyskane z emisji obligacji komunalnych zostaną przeznaczone na pokrycie deficytu budżetowego w roku 2007 i 2008." </w:t>
            </w:r>
            <w:r w:rsidRPr="00AD716D">
              <w:br/>
            </w:r>
            <w:r w:rsidRPr="00AD716D">
              <w:br/>
              <w:t xml:space="preserve">2. § 3 otrzymuje brzmienie: </w:t>
            </w:r>
            <w:r w:rsidRPr="00AD716D">
              <w:br/>
              <w:t xml:space="preserve">"1. Obligacje zostaną wyemitowane w seriach w latach 2007-2008 według poniższego harmonogramu: </w:t>
            </w:r>
            <w:r w:rsidRPr="00AD716D">
              <w:br/>
              <w:t xml:space="preserve">a) seria 2A na kwotę 250.000 zł nie później niż w dniu 28.12.2007 r. </w:t>
            </w:r>
            <w:r w:rsidRPr="00AD716D">
              <w:br/>
              <w:t xml:space="preserve">b) seria 2B na kwotę 250.000 zł nie później niż w dniu 28.12.2007 r. </w:t>
            </w:r>
            <w:r w:rsidRPr="00AD716D">
              <w:br/>
              <w:t xml:space="preserve">c) seria 2C na kwotę 250.000 zł nie później niż w dniu 19.12.2008 r. </w:t>
            </w:r>
            <w:r w:rsidRPr="00AD716D">
              <w:br/>
              <w:t xml:space="preserve">d) seria 2D na kwotę 250.000 zł nie później niż w dniu 19.12.2008 r. </w:t>
            </w:r>
            <w:r w:rsidRPr="00AD716D">
              <w:br/>
              <w:t xml:space="preserve">e) seria 2E na kwotę 250.000 zł nie później niż w dniu 19.12.2008 r. </w:t>
            </w:r>
            <w:r w:rsidRPr="00AD716D">
              <w:br/>
            </w:r>
            <w:r w:rsidRPr="00AD716D">
              <w:lastRenderedPageBreak/>
              <w:t xml:space="preserve">f) seria 2F na kwotę 250.000 zł nie później niż w dniu 19.12.2008 r. </w:t>
            </w:r>
            <w:r w:rsidRPr="00AD716D">
              <w:br/>
              <w:t xml:space="preserve">g) seria 2G na kwotę 250.000 zł nie później niż w dniu 19.12.2008 r. </w:t>
            </w:r>
            <w:r w:rsidRPr="00AD716D">
              <w:br/>
              <w:t xml:space="preserve">h) seria 2H na kwotę 250.000 zł nie później niż w dniu 19.12.2008 r. </w:t>
            </w:r>
            <w:r w:rsidRPr="00AD716D">
              <w:br/>
              <w:t xml:space="preserve">i) seria 2I na kwotę 250.000 zł nie później niż w dniu 20.12.2008 r. </w:t>
            </w:r>
            <w:r w:rsidRPr="00AD716D">
              <w:br/>
              <w:t xml:space="preserve">j) seria 2J na kwotę 250.000 zł nie później niż w dniu 20.12.2008 r." </w:t>
            </w:r>
            <w:r w:rsidRPr="00AD716D">
              <w:br/>
            </w:r>
            <w:r w:rsidRPr="00AD716D">
              <w:br/>
              <w:t xml:space="preserve">3. § 6 pkt 1 otrzymuje brzmienie: </w:t>
            </w:r>
            <w:r w:rsidRPr="00AD716D">
              <w:br/>
              <w:t xml:space="preserve">"1. Wykup obligacji będzie następować według ich wartości nominalnej zgodnie z poniższym harmonogramem: </w:t>
            </w:r>
            <w:r w:rsidRPr="00AD716D">
              <w:br/>
              <w:t xml:space="preserve">a) obligacje serii 2A po upływie 5 lat od daty emisji, </w:t>
            </w:r>
            <w:r w:rsidRPr="00AD716D">
              <w:br/>
              <w:t xml:space="preserve">b) obligacje serii 2B po upływie 6 lat od daty emisji, </w:t>
            </w:r>
            <w:r w:rsidRPr="00AD716D">
              <w:br/>
              <w:t xml:space="preserve">c) obligacje serii 2C po upływie 6 lat od daty emisji, </w:t>
            </w:r>
            <w:r w:rsidRPr="00AD716D">
              <w:br/>
              <w:t xml:space="preserve">d) obligacje serii 2D po upływie 7 lat od daty emisji, </w:t>
            </w:r>
            <w:r w:rsidRPr="00AD716D">
              <w:br/>
              <w:t xml:space="preserve">e) obligacje serii 2E po upływie 8 roku od daty emisji, </w:t>
            </w:r>
            <w:r w:rsidRPr="00AD716D">
              <w:br/>
              <w:t xml:space="preserve">f) obligacje serii 2F po upływie 9 lat od daty emisji, </w:t>
            </w:r>
            <w:r w:rsidRPr="00AD716D">
              <w:br/>
              <w:t xml:space="preserve">g) obligacje serii 2G po upływie 10 lat od daty emisji, </w:t>
            </w:r>
            <w:r w:rsidRPr="00AD716D">
              <w:br/>
              <w:t xml:space="preserve">h) obligacje serii 2H po upływie 11 lat od daty emisji, </w:t>
            </w:r>
            <w:r w:rsidRPr="00AD716D">
              <w:br/>
              <w:t xml:space="preserve">i) obligacje serii 2I po upływie 12 lat od daty emisji, </w:t>
            </w:r>
            <w:r w:rsidRPr="00AD716D">
              <w:br/>
              <w:t xml:space="preserve">j) obligacje serii 2J po upływie 13 lat od daty emisji." </w:t>
            </w:r>
            <w:r w:rsidRPr="00AD716D">
              <w:br/>
              <w:t xml:space="preserve">§ 2. </w:t>
            </w:r>
            <w:r w:rsidRPr="00AD716D">
              <w:br/>
              <w:t xml:space="preserve">Wykonanie uchwały powierza się Zarządowi Powiatu. </w:t>
            </w:r>
            <w:r w:rsidRPr="00AD716D">
              <w:br/>
              <w:t xml:space="preserve">§ 3. </w:t>
            </w:r>
            <w:r w:rsidRPr="00AD716D">
              <w:br/>
              <w:t xml:space="preserve">Uchwała wchodzi w życie z dniem podjęcia i podlega ogłoszeniu w Biuletynie Informacji Publicznej Starostwa Powiatowego w Pyrzycach. </w:t>
            </w:r>
            <w:r w:rsidRPr="00AD716D">
              <w:br/>
            </w:r>
            <w:r w:rsidRPr="00AD716D">
              <w:br/>
            </w:r>
            <w:r w:rsidRPr="00AD716D">
              <w:br/>
            </w:r>
            <w:r w:rsidRPr="00AD716D">
              <w:br/>
            </w:r>
            <w:r w:rsidRPr="00AD716D">
              <w:br/>
              <w:t xml:space="preserve">Wiceprzewodniczący Rady </w:t>
            </w:r>
            <w:r w:rsidRPr="00AD716D">
              <w:br/>
            </w:r>
            <w:r w:rsidRPr="00AD716D">
              <w:br/>
              <w:t xml:space="preserve">Ryszard Berdzik </w:t>
            </w:r>
            <w:r w:rsidRPr="00AD716D">
              <w:br/>
            </w:r>
            <w:r w:rsidRPr="00AD716D">
              <w:br/>
            </w:r>
          </w:p>
        </w:tc>
      </w:tr>
    </w:tbl>
    <w:p w:rsidR="00605E4A" w:rsidRDefault="00605E4A"/>
    <w:sectPr w:rsidR="0060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D716D"/>
    <w:rsid w:val="00605E4A"/>
    <w:rsid w:val="00AD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2021-11-25T08:48:00Z</dcterms:created>
  <dcterms:modified xsi:type="dcterms:W3CDTF">2021-11-25T08:48:00Z</dcterms:modified>
</cp:coreProperties>
</file>