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A1FE3" w:rsidRPr="003A1FE3" w:rsidTr="003A1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FE3" w:rsidRPr="003A1FE3" w:rsidRDefault="003A1FE3" w:rsidP="003A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t>Uchwała Nr VII/33/07 z dnia 04 kwietnia 2007r.</w:t>
            </w:r>
          </w:p>
        </w:tc>
      </w:tr>
    </w:tbl>
    <w:p w:rsidR="003A1FE3" w:rsidRPr="003A1FE3" w:rsidRDefault="003A1FE3" w:rsidP="003A1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A1FE3" w:rsidRPr="003A1FE3" w:rsidTr="003A1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A1FE3" w:rsidRPr="003A1FE3" w:rsidRDefault="003A1FE3" w:rsidP="003A1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sprawie oświadczenia lustracyjnego sekretarza powiatu.</w:t>
            </w:r>
          </w:p>
        </w:tc>
      </w:tr>
      <w:tr w:rsidR="003A1FE3" w:rsidRPr="003A1FE3" w:rsidTr="003A1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A1FE3" w:rsidRPr="003A1FE3" w:rsidRDefault="003A1FE3" w:rsidP="003A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VII/33/07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04 kwietnia 2007r.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oświadczenia lustracyjnego sekretarza powiatu.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postawie art. 56 ust. 1 i 2, art. 4 pkt 32 i art. 8 pkt 31 ustawy z dnia 18 października 2006r. o ujawnianiu informacji o dokumentach organów bezpieczeństwa państwa z lat 1944-1990 oraz treści tych dokumentów (Dz. U. Nr 218, poz. 1592, Nr 249, poz. 1832, z 2007r. Nr 25, poz. 162) oraz art. 37 ust. 1 ustawy z dnia 5 czerwca 1998r. o samorządzie powiatowym (tj. Dz. U. z 2001r. Nr 142, poz. 1592, zmiany: 2002r.: Dz. U. Nr 23, poz. 220, Nr 62, poz. 558, Nr 113, poz. 984, Nr 153, poz. 1271, Nr 200, poz. 1688, Nr 214, poz. 1806; 2003r.: Dz. U. Nr 162, poz. 1568; z 2004r.: Dz. U. Nr 102, poz. 1055) Rada Powiatu Pyrzyckiego uchwala, co następuje: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Powiadamia się Sekretarza Powiatu Pyrzyckiego pana Mirosława Gryczkę o obowiązku złożenia oświadczenia dotyczącego pracy lub służby w organach bezpieczeństwa lub współpracy z tymi orgabnami w okresie od dnia 22 lipca 1944r. do dnia 31 lipca 1990r., zwanego dalej oświadczeniem lustracyjnym, zgodnie ze wzorem stanowiącym załącznik do uchwały, w terminie jednego miesiąca od dnia doręcznia niniejszej uchwały.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1.W przypadku nie złożenia oświadczenia lustracyjnego w terminie, następuje z mocy prawa pozbawienie pełnionej funkcji Sekretarza Powiatu Pyrzyckiego.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2.W stosunku do osoby, która złoży oświadczenie lustracyjne niezgodne z prawdą zostanie wszczęte postępowanie lustracyjne przewidziane w Rozdz. III ustawy z dnia 18 października 2006r. o ujawnianiu informacji o dokumentach organów bezpieczeństwa państwa z lat 1944-1990 oraz treści tych dokumentów, które w przypadku zakończenia prawomocnym orzeczeniem sądu potwierdzającym ten fakt, pozbawi możliwości pełnienia funkcji publicznych na okres 10 lat.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Upoważnia się Przewodniczącego Rady Powiatu pana Stanisława Stępnia do doręczenia uchwały osobie wskazanej w §1 oraz odbioru oświadczenia lustracyjnego i przekazania go do oddziałowego biura lustracyjnego Instytutu Pamięci Narodowej w Szczecinie.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STANISŁAW STĘPIEŃ</w:t>
            </w:r>
          </w:p>
        </w:tc>
      </w:tr>
    </w:tbl>
    <w:p w:rsidR="00EF3B97" w:rsidRDefault="00EF3B97"/>
    <w:sectPr w:rsidR="00EF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1FE3"/>
    <w:rsid w:val="003A1FE3"/>
    <w:rsid w:val="00E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2021-11-25T09:02:00Z</dcterms:created>
  <dcterms:modified xsi:type="dcterms:W3CDTF">2021-11-25T09:02:00Z</dcterms:modified>
</cp:coreProperties>
</file>