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F12502" w:rsidRPr="00F12502" w:rsidTr="00F12502">
        <w:trPr>
          <w:tblCellSpacing w:w="0" w:type="dxa"/>
        </w:trPr>
        <w:tc>
          <w:tcPr>
            <w:tcW w:w="0" w:type="auto"/>
            <w:vAlign w:val="center"/>
            <w:hideMark/>
          </w:tcPr>
          <w:p w:rsidR="00F12502" w:rsidRPr="00F12502" w:rsidRDefault="00F12502" w:rsidP="00F12502">
            <w:r w:rsidRPr="00F12502">
              <w:t>UCHWAŁA Nr XXVI/144/05 z dnia 29 czerwca 2005 r.</w:t>
            </w:r>
          </w:p>
        </w:tc>
      </w:tr>
    </w:tbl>
    <w:p w:rsidR="00F12502" w:rsidRPr="00F12502" w:rsidRDefault="00F12502" w:rsidP="00F12502">
      <w:pPr>
        <w:rPr>
          <w:vanish/>
        </w:rPr>
      </w:pPr>
    </w:p>
    <w:tbl>
      <w:tblPr>
        <w:tblW w:w="7800" w:type="dxa"/>
        <w:tblCellSpacing w:w="7" w:type="dxa"/>
        <w:tblCellMar>
          <w:top w:w="15" w:type="dxa"/>
          <w:left w:w="15" w:type="dxa"/>
          <w:bottom w:w="15" w:type="dxa"/>
          <w:right w:w="15" w:type="dxa"/>
        </w:tblCellMar>
        <w:tblLook w:val="04A0"/>
      </w:tblPr>
      <w:tblGrid>
        <w:gridCol w:w="7800"/>
      </w:tblGrid>
      <w:tr w:rsidR="00F12502" w:rsidRPr="00F12502" w:rsidTr="00F12502">
        <w:trPr>
          <w:tblCellSpacing w:w="7" w:type="dxa"/>
        </w:trPr>
        <w:tc>
          <w:tcPr>
            <w:tcW w:w="0" w:type="auto"/>
            <w:vAlign w:val="center"/>
            <w:hideMark/>
          </w:tcPr>
          <w:p w:rsidR="00F12502" w:rsidRPr="00F12502" w:rsidRDefault="00F12502" w:rsidP="00F12502">
            <w:r w:rsidRPr="00F12502">
              <w:br/>
              <w:t>w sprawie określenia zasad rozliczania tygodniowego wymiaru godzin zajęć nauczycieli i udzielania zniżek w szkołach i placówkach, dla których Powiat Pyrzycki jest organem prowadzącym.</w:t>
            </w:r>
          </w:p>
        </w:tc>
      </w:tr>
      <w:tr w:rsidR="00F12502" w:rsidRPr="00F12502" w:rsidTr="00F12502">
        <w:trPr>
          <w:tblCellSpacing w:w="7" w:type="dxa"/>
        </w:trPr>
        <w:tc>
          <w:tcPr>
            <w:tcW w:w="0" w:type="auto"/>
            <w:vAlign w:val="center"/>
            <w:hideMark/>
          </w:tcPr>
          <w:p w:rsidR="00F12502" w:rsidRPr="00F12502" w:rsidRDefault="00F12502" w:rsidP="00F12502">
            <w:r w:rsidRPr="00F12502">
              <w:t xml:space="preserve">UCHWAŁA Nr XXVI/144/05 </w:t>
            </w:r>
            <w:r w:rsidRPr="00F12502">
              <w:br/>
              <w:t xml:space="preserve">RADY POWIATU PYRZYCKIEGO </w:t>
            </w:r>
            <w:r w:rsidRPr="00F12502">
              <w:br/>
              <w:t xml:space="preserve">z dnia 29 czerwca 2005 r. </w:t>
            </w:r>
            <w:r w:rsidRPr="00F12502">
              <w:br/>
            </w:r>
            <w:r w:rsidRPr="00F12502">
              <w:br/>
              <w:t xml:space="preserve">w sprawie określenia zasad rozliczania tygodniowego wymiaru godzin zajęć nauczycieli i udzielania zniżek w szkołach i placówkach, dla których Powiat Pyrzycki jest organem prowadzącym. </w:t>
            </w:r>
            <w:r w:rsidRPr="00F12502">
              <w:br/>
            </w:r>
            <w:r w:rsidRPr="00F12502">
              <w:br/>
              <w:t xml:space="preserve">Na podstawie art. 42 ust. 7, w związku z art. 91d pkt. 1 ustawy z dnia 26 stycznia 1982 r.– Karta Nauczyciela (tekst jednolity: Dz. U. z 2003 r., Nr 118, poz. 1112, Nr 137, poz. 1304, Nr 203, poz. 1966, Nr 213, poz. 2081, z 2004 r. Nr 96, poz. 959, Nr 179 poz. 1845; z 2005r. Nr 10, poz. 71), po uzyskaniu opinii organów sprawujących nadzór pedagogiczny, w uzgodnieniu ze związkami zawodowymi zrzeszającymi nauczycieli Rada Powiatu uchwala co następuje: </w:t>
            </w:r>
            <w:r w:rsidRPr="00F12502">
              <w:br/>
            </w:r>
            <w:r w:rsidRPr="00F12502">
              <w:br/>
              <w:t xml:space="preserve">§ 1. </w:t>
            </w:r>
            <w:r w:rsidRPr="00F12502">
              <w:br/>
            </w:r>
            <w:r w:rsidRPr="00F12502">
              <w:br/>
              <w:t xml:space="preserve">Określa się „Zasady rozliczania tygodniowego obowiązkowego wymiaru godzin nauczycieli, dla których ustalony plan zajęć jest różny w poszczególnych okresach roku szkolnego” – stanowiące załącznik nr 1 do uchwały. </w:t>
            </w:r>
            <w:r w:rsidRPr="00F12502">
              <w:br/>
            </w:r>
            <w:r w:rsidRPr="00F12502">
              <w:br/>
              <w:t xml:space="preserve">§ 2. </w:t>
            </w:r>
            <w:r w:rsidRPr="00F12502">
              <w:br/>
            </w:r>
            <w:r w:rsidRPr="00F12502">
              <w:br/>
              <w:t xml:space="preserve">Określa się „Zasady udzielania i rozmiar zniżek tygodniowego obowiązkowego wymiaru godzin zajęć dydaktycznych, wychowawczych i opiekuńczych nauczycielom pełniącym stanowiska kierownicze w szkołach i placówkach oraz zasad zwalniania od obowiązku realizacji tych zajęć” - stanowiące załącznik nr 2 do uchwały. </w:t>
            </w:r>
            <w:r w:rsidRPr="00F12502">
              <w:br/>
            </w:r>
            <w:r w:rsidRPr="00F12502">
              <w:br/>
              <w:t xml:space="preserve">§ 3. </w:t>
            </w:r>
            <w:r w:rsidRPr="00F12502">
              <w:br/>
            </w:r>
            <w:r w:rsidRPr="00F12502">
              <w:br/>
              <w:t xml:space="preserve">Określa się „Tygodniowy obowiązkowy wymiar godzin zajęć nauczycieli szkół niewymienionych w art.42 ust 3 Karty Nauczyciela realizujących w ramach stosunku pracy obowiązki określone dla stanowisk o różnym tygodniowym obowiązkowym wymiarze godzin, pedagogów, psychologów i logopedów, doradców zawodowych prowadzących zajęcia związane z wyborem kierunku kształcenia i zawodu w celu wspomagania uczniów w podejmowaniu decyzji edukacyjnych i zawodowych” - stanowiący załącznik nr 3 do uchwały. </w:t>
            </w:r>
            <w:r w:rsidRPr="00F12502">
              <w:br/>
            </w:r>
            <w:r w:rsidRPr="00F12502">
              <w:br/>
            </w:r>
            <w:r w:rsidRPr="00F12502">
              <w:lastRenderedPageBreak/>
              <w:t xml:space="preserve">§ 4. </w:t>
            </w:r>
            <w:r w:rsidRPr="00F12502">
              <w:br/>
            </w:r>
            <w:r w:rsidRPr="00F12502">
              <w:br/>
              <w:t xml:space="preserve">Uchyla się Uchwałę Nr XXIV/136/05 Rady Powiatu Pyrzyckiego z dnia 16 marca 2005 r. w sprawie określenia zasad rozliczania tygodniowego wymiaru godzin zajęć nauczycieli i udzielania zniżek w szkołach i placówkach, dla których Powiat Pyrzycki jest organem prowadzącym. </w:t>
            </w:r>
            <w:r w:rsidRPr="00F12502">
              <w:br/>
            </w:r>
            <w:r w:rsidRPr="00F12502">
              <w:br/>
              <w:t xml:space="preserve">§ 5. </w:t>
            </w:r>
            <w:r w:rsidRPr="00F12502">
              <w:br/>
            </w:r>
            <w:r w:rsidRPr="00F12502">
              <w:br/>
              <w:t xml:space="preserve">Wykonanie uchwały powierza się Zarządowi Powiatu Pyrzyckiego. </w:t>
            </w:r>
            <w:r w:rsidRPr="00F12502">
              <w:br/>
            </w:r>
            <w:r w:rsidRPr="00F12502">
              <w:br/>
              <w:t xml:space="preserve">§ 6. </w:t>
            </w:r>
            <w:r w:rsidRPr="00F12502">
              <w:br/>
            </w:r>
            <w:r w:rsidRPr="00F12502">
              <w:br/>
              <w:t xml:space="preserve">Uchwała wchodzi w życie po upływie 14 dni od dnia ogłoszenia w Dzienniku Urzędowym Województwa Zachodniopomorskiego. </w:t>
            </w:r>
            <w:r w:rsidRPr="00F12502">
              <w:br/>
            </w:r>
            <w:r w:rsidRPr="00F12502">
              <w:br/>
            </w:r>
            <w:r w:rsidRPr="00F12502">
              <w:br/>
            </w:r>
            <w:r w:rsidRPr="00F12502">
              <w:br/>
            </w:r>
            <w:r w:rsidRPr="00F12502">
              <w:br/>
            </w:r>
            <w:r w:rsidRPr="00F12502">
              <w:br/>
            </w:r>
            <w:r w:rsidRPr="00F12502">
              <w:br/>
            </w:r>
            <w:r w:rsidRPr="00F12502">
              <w:br/>
            </w:r>
            <w:r w:rsidRPr="00F12502">
              <w:br/>
              <w:t xml:space="preserve">Załącznik nr 1do Uchwały Nr </w:t>
            </w:r>
            <w:r w:rsidRPr="00F12502">
              <w:br/>
              <w:t xml:space="preserve">XXVI/144/05 Rady Powiatu Pyrzyckiego z dnia 29 czerwca 2005 r. </w:t>
            </w:r>
            <w:r w:rsidRPr="00F12502">
              <w:br/>
            </w:r>
            <w:r w:rsidRPr="00F12502">
              <w:br/>
            </w:r>
            <w:r w:rsidRPr="00F12502">
              <w:br/>
              <w:t xml:space="preserve">Zasady rozliczania tygodniowego obowiązkowego wymiaru godzin </w:t>
            </w:r>
            <w:r w:rsidRPr="00F12502">
              <w:br/>
              <w:t xml:space="preserve">zajęć nauczycieli, dla których ustalony plan zajęć jest różny w poszczególnych okresach roku szkolnego. </w:t>
            </w:r>
            <w:r w:rsidRPr="00F12502">
              <w:br/>
            </w:r>
            <w:r w:rsidRPr="00F12502">
              <w:br/>
            </w:r>
            <w:r w:rsidRPr="00F12502">
              <w:br/>
              <w:t xml:space="preserve">§ 1. </w:t>
            </w:r>
            <w:r w:rsidRPr="00F12502">
              <w:br/>
            </w:r>
            <w:r w:rsidRPr="00F12502">
              <w:br/>
              <w:t xml:space="preserve">Zasady dotyczą nauczycieli szkół i placówek prowadzonych przez Powiat Pyrzycki, dla których ustalony plan zajęć wynikający z planów nauczania lub organizacji pracy placówek jest różny w poszczególnych okresach roku szkolnego z powodu: </w:t>
            </w:r>
            <w:r w:rsidRPr="00F12502">
              <w:br/>
            </w:r>
            <w:r w:rsidRPr="00F12502">
              <w:br/>
              <w:t xml:space="preserve">1) odbywania praktyk zawodowych przez uczniów szkół zawodowych, </w:t>
            </w:r>
            <w:r w:rsidRPr="00F12502">
              <w:br/>
              <w:t xml:space="preserve">2) wcześniejszego zakończenia zajęć w ostatnich klasach programowo najwyższych, </w:t>
            </w:r>
            <w:r w:rsidRPr="00F12502">
              <w:br/>
              <w:t xml:space="preserve">3) różnej ilości godzin zajęć w semestrach, wynikającej z planu nauczania. </w:t>
            </w:r>
            <w:r w:rsidRPr="00F12502">
              <w:br/>
            </w:r>
            <w:r w:rsidRPr="00F12502">
              <w:br/>
            </w:r>
            <w:r w:rsidRPr="00F12502">
              <w:br/>
              <w:t xml:space="preserve">§ 2. </w:t>
            </w:r>
            <w:r w:rsidRPr="00F12502">
              <w:br/>
            </w:r>
            <w:r w:rsidRPr="00F12502">
              <w:br/>
            </w:r>
            <w:r w:rsidRPr="00F12502">
              <w:lastRenderedPageBreak/>
              <w:t xml:space="preserve">1. Nauczyciele zatrudnieni w pełnym wymiarze zajęć, dla których plan zajęć wynikający z programów nauczania lub organizacji pracy placówek w danym okresie roku szkolnego nie wyczerpuje obowiązującego tego nauczyciela wymiaru godzin zajęć dydaktycznych, wychowawczych i opiekuńczych lub przekracza ten wymiar, zobowiązani są do realizowania w innych okresach trwania roku szkolnego takiego wymiaru tygodniowej liczby godzin zajęć, zwiększonego lub zmniejszonego, aby średni tygodniowy wymiar zajęć nauczyciela w ciągu całego roku szkolnego odpowiadał tygodniowemu obowiązkowemu wymiarowi godzin zajęć określonemu w art. 42 ust. 3 ustawy z dnia 26 stycznia 1982 r. - Karta Nauczyciela (tekst jednolity: Dz. U. z 2003 r. Nr 118, poz. 1112 z późn. zm.). </w:t>
            </w:r>
            <w:r w:rsidRPr="00F12502">
              <w:br/>
            </w:r>
            <w:r w:rsidRPr="00F12502">
              <w:br/>
              <w:t xml:space="preserve">2. Ustalony dla nauczyciela na zasadach określonych w ust. 1 obowiązkowy wymiar godzin zajęć różny w poszczególnych okresach roku szkolnego nie może w okresie realizacji zwiększonego wymiaru godzin zajęć przekraczać z tego tytułu 1 ¼ etatu. </w:t>
            </w:r>
            <w:r w:rsidRPr="00F12502">
              <w:br/>
            </w:r>
            <w:r w:rsidRPr="00F12502">
              <w:br/>
              <w:t xml:space="preserve">3. Plan zajęć ustalony według zasad, o których mowa w ust. 1, powinien być określony dla każdego nauczyciela w planie organizacyjnym na dany rok szkolny i podany nauczycielowi do wiadomości przed rozpoczęciem roku szkolnego. </w:t>
            </w:r>
            <w:r w:rsidRPr="00F12502">
              <w:br/>
            </w:r>
            <w:r w:rsidRPr="00F12502">
              <w:br/>
            </w:r>
            <w:r w:rsidRPr="00F12502">
              <w:br/>
              <w:t xml:space="preserve">§ 3. </w:t>
            </w:r>
            <w:r w:rsidRPr="00F12502">
              <w:br/>
            </w:r>
            <w:r w:rsidRPr="00F12502">
              <w:br/>
              <w:t xml:space="preserve">1. Dla nauczycieli, którym w planie organizacyjnym na dany rok szkolny przydzielono liczbę godzin zajęć przekraczającą tygodniowy obowiązkowy wymiar godzin zajęć, godzinami ponadwymiarowymi są godziny zajęć realizowane ponad tygodniowy obowiązkowy wymiar godzin zajęć określony według zasad ustalonych w § 2 ust. 1. </w:t>
            </w:r>
            <w:r w:rsidRPr="00F12502">
              <w:br/>
            </w:r>
            <w:r w:rsidRPr="00F12502">
              <w:br/>
              <w:t xml:space="preserve">2. Dla nauczycieli zatrudnionych w niepełnym wymiarze zajęć, realizujących różny wymiar zajęć w poszczególnych okresach roku szkolnego, w umowie o pracę należy określić średni wymiar godzin zajęć dla całego okresu zatrudnienia. </w:t>
            </w:r>
            <w:r w:rsidRPr="00F12502">
              <w:br/>
            </w:r>
            <w:r w:rsidRPr="00F12502">
              <w:br/>
            </w:r>
            <w:r w:rsidRPr="00F12502">
              <w:br/>
              <w:t xml:space="preserve">§ 4. </w:t>
            </w:r>
            <w:r w:rsidRPr="00F12502">
              <w:br/>
            </w:r>
            <w:r w:rsidRPr="00F12502">
              <w:br/>
              <w:t xml:space="preserve">Przydzielone w planie organizacyjnym godziny zajęć niezrealizowane przez nauczyciela z powodu choroby lub z przyczyn leżących po stronie pracodawcy, niewymienionych w § 1, traktuje się dla rocznego rozliczenia godzin jak godziny zajęć zrealizowane, z zastrzeżeniem § 3 ust. 1. </w:t>
            </w:r>
            <w:r w:rsidRPr="00F12502">
              <w:br/>
            </w:r>
            <w:r w:rsidRPr="00F12502">
              <w:br/>
            </w:r>
            <w:r w:rsidRPr="00F12502">
              <w:br/>
            </w:r>
            <w:r w:rsidRPr="00F12502">
              <w:br/>
              <w:t xml:space="preserve">Załącznik nr 1do Uchwały Nr </w:t>
            </w:r>
            <w:r w:rsidRPr="00F12502">
              <w:br/>
              <w:t xml:space="preserve">XXVI/144/05 Rady Powiatu Pyrzyckiego z dnia 29 czerwca 2005 r. </w:t>
            </w:r>
            <w:r w:rsidRPr="00F12502">
              <w:br/>
            </w:r>
            <w:r w:rsidRPr="00F12502">
              <w:br/>
            </w:r>
            <w:r w:rsidRPr="00F12502">
              <w:br/>
            </w:r>
            <w:r w:rsidRPr="00F12502">
              <w:lastRenderedPageBreak/>
              <w:t xml:space="preserve">§ 5. </w:t>
            </w:r>
            <w:r w:rsidRPr="00F12502">
              <w:br/>
            </w:r>
            <w:r w:rsidRPr="00F12502">
              <w:br/>
              <w:t xml:space="preserve">W przypadku rozwiązania z nauczycielem stosunku pracy przed upływem roku szkolnego, na który został ustalony różny plan zajęć, rozliczenie z przydzielonych w planie organizacyjnym godzin zajęć następuje z datą ustania stosunku pracy, z tym, że za wszystkie przepracowane miesiące, bez względu na wymiar zrealizowanych zajęć, przysługuje nauczycielowi prawo do wynagrodzenia zasadniczego za obowiązkowy wymiar godzin określony w art. 42 ust. 3 ustawy - Karta Nauczyciela, a także za przepracowane w tym okresie godziny ponadwymiarowe. </w:t>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lastRenderedPageBreak/>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t xml:space="preserve">Załącznik nr 2 do Uchwały Nr </w:t>
            </w:r>
            <w:r w:rsidRPr="00F12502">
              <w:br/>
              <w:t xml:space="preserve">XXVI/144/05 Rady Powiatu Pyrzyckiego z dnia 29 czerwca 2005 r. </w:t>
            </w:r>
            <w:r w:rsidRPr="00F12502">
              <w:br/>
            </w:r>
            <w:r w:rsidRPr="00F12502">
              <w:br/>
              <w:t xml:space="preserve">Zasady udzielania i rozmiar zniżek tygodniowego obowiązkowego </w:t>
            </w:r>
            <w:r w:rsidRPr="00F12502">
              <w:br/>
              <w:t xml:space="preserve">wymiaru godzin zajęć dydaktycznych, wychowawczych i opiekuńczych nauczycielom </w:t>
            </w:r>
            <w:r w:rsidRPr="00F12502">
              <w:br/>
              <w:t xml:space="preserve">pełniącym stanowiska kierownicze w szkołach i placówkach oraz zasad zwalniania </w:t>
            </w:r>
            <w:r w:rsidRPr="00F12502">
              <w:br/>
              <w:t xml:space="preserve">od obowiązku realizacji tych zajęć. </w:t>
            </w:r>
            <w:r w:rsidRPr="00F12502">
              <w:br/>
            </w:r>
            <w:r w:rsidRPr="00F12502">
              <w:br/>
            </w:r>
            <w:r w:rsidRPr="00F12502">
              <w:br/>
              <w:t xml:space="preserve">§ 1. </w:t>
            </w:r>
            <w:r w:rsidRPr="00F12502">
              <w:br/>
            </w:r>
            <w:r w:rsidRPr="00F12502">
              <w:br/>
              <w:t xml:space="preserve">Regulamin dotyczy nauczycieli, którym powierzono stanowiska kierownicze w szkołach i placówkach prowadzonych przez Powiat Pyrzycki. </w:t>
            </w:r>
            <w:r w:rsidRPr="00F12502">
              <w:br/>
            </w:r>
            <w:r w:rsidRPr="00F12502">
              <w:br/>
              <w:t xml:space="preserve">§ 2. </w:t>
            </w:r>
            <w:r w:rsidRPr="00F12502">
              <w:br/>
            </w:r>
            <w:r w:rsidRPr="00F12502">
              <w:br/>
              <w:t xml:space="preserve">Nauczycielom pełniącym stanowiska kierownicze w szkołach i placówkach obniża się tygodniowy obowiązkowy wymiar godzin zajęć dydaktycznych, wychowawczych i opiekuńczych określony w art. 42 ust. 3 ustawy z dnia 26 stycznia 1982 r. – Karta Nauczyciela o liczbę godzin stanowiącą różnicę między obowiązującym nauczyciela tygodniowym wymiarem zajęć a ustalonym tygodniowym wymiarem zajęć po zniżce. </w:t>
            </w:r>
            <w:r w:rsidRPr="00F12502">
              <w:br/>
            </w:r>
            <w:r w:rsidRPr="00F12502">
              <w:br/>
              <w:t xml:space="preserve">§ 3. </w:t>
            </w:r>
            <w:r w:rsidRPr="00F12502">
              <w:br/>
            </w:r>
            <w:r w:rsidRPr="00F12502">
              <w:br/>
              <w:t xml:space="preserve">Ustala się tygodniowy obowiązkowy wymiar godzin zajęć dydaktycznych, wychowawczych i opiekuńczych dla nauczycieli pełniących stanowiska kierownicze w szkołach i placówkach według następujących norm: </w:t>
            </w:r>
            <w:r w:rsidRPr="00F12502">
              <w:br/>
            </w:r>
            <w:r w:rsidRPr="00F12502">
              <w:br/>
            </w:r>
            <w:r w:rsidRPr="00F12502">
              <w:br/>
            </w:r>
            <w:r w:rsidRPr="00F12502">
              <w:br/>
              <w:t xml:space="preserve">Lp Stanowisko kierownicze Tygodniowy </w:t>
            </w:r>
            <w:r w:rsidRPr="00F12502">
              <w:br/>
              <w:t xml:space="preserve">wymiar zajęć w godz. </w:t>
            </w:r>
            <w:r w:rsidRPr="00F12502">
              <w:br/>
            </w:r>
            <w:r w:rsidRPr="00F12502">
              <w:lastRenderedPageBreak/>
              <w:t xml:space="preserve">1 Dyrektor szkoły (zespołu szkół) każdego typu, liczącej </w:t>
            </w:r>
            <w:r w:rsidRPr="00F12502">
              <w:br/>
              <w:t xml:space="preserve">a) do 6 oddziałów </w:t>
            </w:r>
            <w:r w:rsidRPr="00F12502">
              <w:br/>
              <w:t xml:space="preserve">b) 7 – 8 oddziałów </w:t>
            </w:r>
            <w:r w:rsidRPr="00F12502">
              <w:br/>
              <w:t xml:space="preserve">c) 9 – 16 oddziałów </w:t>
            </w:r>
            <w:r w:rsidRPr="00F12502">
              <w:br/>
              <w:t xml:space="preserve">d) 17 i więcej oddziałów </w:t>
            </w:r>
            <w:r w:rsidRPr="00F12502">
              <w:br/>
            </w:r>
            <w:r w:rsidRPr="00F12502">
              <w:br/>
              <w:t xml:space="preserve">Wicedyrektor szkoły (zespołu szkół) każdego typu liczącej: </w:t>
            </w:r>
            <w:r w:rsidRPr="00F12502">
              <w:br/>
            </w:r>
            <w:r w:rsidRPr="00F12502">
              <w:br/>
              <w:t xml:space="preserve">a) 9 -16 oddziałów </w:t>
            </w:r>
            <w:r w:rsidRPr="00F12502">
              <w:br/>
              <w:t xml:space="preserve">b) 17 i więcej oddziałów </w:t>
            </w:r>
            <w:r w:rsidRPr="00F12502">
              <w:br/>
              <w:t xml:space="preserve">10 </w:t>
            </w:r>
            <w:r w:rsidRPr="00F12502">
              <w:br/>
              <w:t xml:space="preserve">8 </w:t>
            </w:r>
            <w:r w:rsidRPr="00F12502">
              <w:br/>
              <w:t xml:space="preserve">5 </w:t>
            </w:r>
            <w:r w:rsidRPr="00F12502">
              <w:br/>
              <w:t xml:space="preserve">3 </w:t>
            </w:r>
            <w:r w:rsidRPr="00F12502">
              <w:br/>
            </w:r>
            <w:r w:rsidRPr="00F12502">
              <w:br/>
            </w:r>
            <w:r w:rsidRPr="00F12502">
              <w:br/>
              <w:t xml:space="preserve">9 </w:t>
            </w:r>
            <w:r w:rsidRPr="00F12502">
              <w:br/>
              <w:t xml:space="preserve">7 </w:t>
            </w:r>
            <w:r w:rsidRPr="00F12502">
              <w:br/>
              <w:t xml:space="preserve">2 Dyrektor poradni psychologiczno – pedagogicznej 10 </w:t>
            </w:r>
            <w:r w:rsidRPr="00F12502">
              <w:br/>
            </w:r>
            <w:r w:rsidRPr="00F12502">
              <w:br/>
              <w:t xml:space="preserve">3 Dyrektor specjalnego ośrodka szkolno – wychowawczego 4 </w:t>
            </w:r>
            <w:r w:rsidRPr="00F12502">
              <w:br/>
            </w:r>
            <w:r w:rsidRPr="00F12502">
              <w:br/>
              <w:t xml:space="preserve">4 Dyrektor domu dziecka </w:t>
            </w:r>
            <w:r w:rsidRPr="00F12502">
              <w:br/>
              <w:t xml:space="preserve">6 </w:t>
            </w:r>
            <w:r w:rsidRPr="00F12502">
              <w:br/>
              <w:t xml:space="preserve">5 Kierownik szkolenia praktycznego i warsztatów szkolnych 4 </w:t>
            </w:r>
            <w:r w:rsidRPr="00F12502">
              <w:br/>
              <w:t xml:space="preserve">6 Kierownik internatu w specjalnym ośrodku szkolno – </w:t>
            </w:r>
            <w:r w:rsidRPr="00F12502">
              <w:br/>
              <w:t xml:space="preserve">wychowawczym, liczącym: </w:t>
            </w:r>
            <w:r w:rsidRPr="00F12502">
              <w:br/>
              <w:t xml:space="preserve">a) do 70 wychowanków </w:t>
            </w:r>
            <w:r w:rsidRPr="00F12502">
              <w:br/>
              <w:t xml:space="preserve">b) powyżej 70 wychowanków </w:t>
            </w:r>
            <w:r w:rsidRPr="00F12502">
              <w:br/>
            </w:r>
            <w:r w:rsidRPr="00F12502">
              <w:br/>
              <w:t xml:space="preserve">8 </w:t>
            </w:r>
            <w:r w:rsidRPr="00F12502">
              <w:br/>
              <w:t xml:space="preserve">6 </w:t>
            </w:r>
            <w:r w:rsidRPr="00F12502">
              <w:br/>
              <w:t xml:space="preserve">7 Dyrektor placówki oświatowo-wychowawczej - międzyszkolnego ośrodka sportowego 6 </w:t>
            </w:r>
            <w:r w:rsidRPr="00F12502">
              <w:br/>
            </w:r>
            <w:r w:rsidRPr="00F12502">
              <w:br/>
            </w:r>
            <w:r w:rsidRPr="00F12502">
              <w:br/>
              <w:t xml:space="preserve">§ 4. </w:t>
            </w:r>
            <w:r w:rsidRPr="00F12502">
              <w:br/>
            </w:r>
            <w:r w:rsidRPr="00F12502">
              <w:br/>
              <w:t xml:space="preserve">1. W szczególnie uzasadnionych przypadkach nauczyciela, któremu powierzono stanowisko kierownicze w szkole lub placówce można zwolnić od obowiązku realizacji tygodniowego wymiaru zajęć określonego w § 3, jeżeli warunki funkcjonowania jednostki powodują znaczne zwiększenie zadań. </w:t>
            </w:r>
            <w:r w:rsidRPr="00F12502">
              <w:br/>
            </w:r>
            <w:r w:rsidRPr="00F12502">
              <w:br/>
              <w:t xml:space="preserve">2. Zwolnień udzielają: </w:t>
            </w:r>
            <w:r w:rsidRPr="00F12502">
              <w:br/>
            </w:r>
            <w:r w:rsidRPr="00F12502">
              <w:br/>
            </w:r>
            <w:r w:rsidRPr="00F12502">
              <w:lastRenderedPageBreak/>
              <w:t xml:space="preserve">a) dyrektorowi szkoły/placówki – Zarząd Powiatu na jego wniosek, </w:t>
            </w:r>
            <w:r w:rsidRPr="00F12502">
              <w:br/>
              <w:t xml:space="preserve">b) nauczycielowi na innym stanowisku kierowniczym w szkole/placówce – dyrektor, za zgodą organu prowadzącego na wniosek nauczyciela. </w:t>
            </w:r>
            <w:r w:rsidRPr="00F12502">
              <w:br/>
            </w:r>
            <w:r w:rsidRPr="00F12502">
              <w:br/>
              <w:t xml:space="preserve">3. Zwolnienie, o którym mowa w ust. 1 może być udzielone na czas określony, jednak nie dłużej niż na jeden rok szkolny. </w:t>
            </w:r>
            <w:r w:rsidRPr="00F12502">
              <w:br/>
            </w:r>
            <w:r w:rsidRPr="00F12502">
              <w:br/>
              <w:t xml:space="preserve">4. Zwolnienie z tygodniowego obowiązkowego wymiaru godzin zajęć może być cofnięte w każdym czasie, z chwilą ustania przyczyn uzasadniających zwolnienie z tych zajęć. </w:t>
            </w:r>
            <w:r w:rsidRPr="00F12502">
              <w:br/>
            </w:r>
            <w:r w:rsidRPr="00F12502">
              <w:br/>
            </w:r>
            <w:r w:rsidRPr="00F12502">
              <w:br/>
              <w:t xml:space="preserve">§ 5. </w:t>
            </w:r>
            <w:r w:rsidRPr="00F12502">
              <w:br/>
            </w:r>
            <w:r w:rsidRPr="00F12502">
              <w:br/>
              <w:t xml:space="preserve">Wymiar zajęć ustalony zgodnie z § 3 odnosi się również do nauczycieli zajmujących stanowiska kierownicze w zastępstwie nauczycieli, którym powierzono te stanowiska, z tym że obowiązuje od pierwszego dnia miesiąca, następującego po miesiącu, w którym zlecono nauczycielowi zastępstwo. </w:t>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t xml:space="preserve">Załącznik nr 3 do Uchwały Nr </w:t>
            </w:r>
            <w:r w:rsidRPr="00F12502">
              <w:br/>
              <w:t xml:space="preserve">XXVI/144/05 Rady Powiatu Pyrzyckiego z dnia 29 czerwca 2005 r. </w:t>
            </w:r>
            <w:r w:rsidRPr="00F12502">
              <w:br/>
            </w:r>
            <w:r w:rsidRPr="00F12502">
              <w:lastRenderedPageBreak/>
              <w:br/>
            </w:r>
            <w:r w:rsidRPr="00F12502">
              <w:br/>
            </w:r>
            <w:r w:rsidRPr="00F12502">
              <w:br/>
            </w:r>
            <w:r w:rsidRPr="00F12502">
              <w:br/>
              <w:t xml:space="preserve">Tygodniowy obowiązkowy wymiar godzin zajęć nauczycieli szkół niewymienionych w art. 42 ust 3 Karty Nauczyciela realizujących w ramach stosunku pracy obowiązki określone dla stanowisk o różnym tygodniowym obowiązkowym wymiarze godzin, pedagogów, psychologów i logopedów, doradców zawodowych prowadzących zajęcia związane z wyborem kierunku kształcenia i zawodu w celu wspomagania uczniów w podejmowaniu decyzji edukacyjnych i zawodowych. </w:t>
            </w:r>
            <w:r w:rsidRPr="00F12502">
              <w:br/>
            </w:r>
            <w:r w:rsidRPr="00F12502">
              <w:br/>
            </w:r>
            <w:r w:rsidRPr="00F12502">
              <w:br/>
              <w:t xml:space="preserve">§ 1. </w:t>
            </w:r>
            <w:r w:rsidRPr="00F12502">
              <w:br/>
            </w:r>
            <w:r w:rsidRPr="00F12502">
              <w:br/>
              <w:t xml:space="preserve">1. Dla nauczycieli zatrudnionych w szkołach i placówkach prowadzonych przez Powiat Pyrzycki w pełnym wymiarze zajęć na stanowiskach pedagogicznych niewymienionych w art. 42 ust. 3 ustawy z dnia 26 stycznia 1982 r. - Karta Nauczyciela ustala się tygodniowy obowiązkowy wymiar godzin zajęć dydaktycznych, opiekuńczych i wychowawczych według następujących norm: </w:t>
            </w:r>
            <w:r w:rsidRPr="00F12502">
              <w:br/>
            </w:r>
            <w:r w:rsidRPr="00F12502">
              <w:br/>
            </w:r>
            <w:r w:rsidRPr="00F12502">
              <w:br/>
              <w:t xml:space="preserve">lp Stanowisko Tygodniowa liczba godzin obowiązkowego wymiaru zajęć dydaktycznych, wychowawczych, opiekuńczych </w:t>
            </w:r>
            <w:r w:rsidRPr="00F12502">
              <w:br/>
              <w:t xml:space="preserve">1 Pedagodzy i psycholodzy szkół i placówek 20 </w:t>
            </w:r>
            <w:r w:rsidRPr="00F12502">
              <w:br/>
              <w:t xml:space="preserve">2 Logopedzi w szkołach i placówkach 20 </w:t>
            </w:r>
            <w:r w:rsidRPr="00F12502">
              <w:br/>
              <w:t xml:space="preserve">3 Doradcy zawodowi 20 </w:t>
            </w:r>
            <w:r w:rsidRPr="00F12502">
              <w:br/>
            </w:r>
            <w:r w:rsidRPr="00F12502">
              <w:br/>
            </w:r>
            <w:r w:rsidRPr="00F12502">
              <w:br/>
              <w:t xml:space="preserve">2. Przez zajęcia dydaktyczne, wychowawcze i opiekuńcze prowadzone przez nauczycieli wymienionych w ust. 1 należy rozumieć również zajęcia grupowe i indywidualne, wynikające z realizacji zadań diagnostycznych, doradczych, profilaktycznych i korekcyjnych. </w:t>
            </w:r>
            <w:r w:rsidRPr="00F12502">
              <w:br/>
            </w:r>
            <w:r w:rsidRPr="00F12502">
              <w:br/>
              <w:t xml:space="preserve">§ 2. </w:t>
            </w:r>
            <w:r w:rsidRPr="00F12502">
              <w:br/>
            </w:r>
            <w:r w:rsidRPr="00F12502">
              <w:br/>
              <w:t xml:space="preserve">Tygodniowy obowiązkowy wymiar godzin zajęć nauczyciela realizującego w ramach stosunku pracy obowiązki określone dla stanowisk o różnym tygodniowym obowiązkowym wymiarze godzin ustala się proporcjonalnie w odniesieniu do łącznej liczby godzin zajęć realizowanych przez tego nauczyciela. Wszystkie godziny realizowane powyżej tak ustalonego pensum stanowią, zgodnie z art. 35 ust. 2 ustawy – Karta Nauczyciela, godziny ponadwymiarowe. Przykłady obliczeń zawiera uzasadnienie do załącznika </w:t>
            </w:r>
            <w:r w:rsidRPr="00F12502">
              <w:br/>
            </w:r>
            <w:r w:rsidRPr="00F12502">
              <w:br/>
            </w:r>
            <w:r w:rsidRPr="00F12502">
              <w:br/>
            </w:r>
            <w:r w:rsidRPr="00F12502">
              <w:br/>
            </w:r>
            <w:r w:rsidRPr="00F12502">
              <w:lastRenderedPageBreak/>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r>
            <w:r w:rsidRPr="00F12502">
              <w:br/>
              <w:t xml:space="preserve">Uzasadnienie do załącznika nr 3 Uchwały Nr </w:t>
            </w:r>
            <w:r w:rsidRPr="00F12502">
              <w:br/>
              <w:t xml:space="preserve">XXVI/144/05 Rady Powiatu Pyrzyckiego z dnia 29 czerwca 2005 r. </w:t>
            </w:r>
            <w:r w:rsidRPr="00F12502">
              <w:br/>
            </w:r>
            <w:r w:rsidRPr="00F12502">
              <w:br/>
            </w:r>
            <w:r w:rsidRPr="00F12502">
              <w:br/>
            </w:r>
            <w:r w:rsidRPr="00F12502">
              <w:br/>
            </w:r>
            <w:r w:rsidRPr="00F12502">
              <w:br/>
              <w:t xml:space="preserve">Przykłady określenia tygodniowego obowiązkowego wymiaru godzin zajęć nauczycieli prowadzących zajęcia z przedmiotów o różnym wymiarze godzin (etat łączony): </w:t>
            </w:r>
            <w:r w:rsidRPr="00F12502">
              <w:br/>
            </w:r>
            <w:r w:rsidRPr="00F12502">
              <w:br/>
            </w:r>
            <w:r w:rsidRPr="00F12502">
              <w:br/>
              <w:t xml:space="preserve">1) nauczyciel realizuje łącznie 24 godziny, w tym 9 godzin wg pensum 18 godzinnego i </w:t>
            </w:r>
            <w:r w:rsidRPr="00F12502">
              <w:br/>
              <w:t xml:space="preserve">15 godzin wg pensum 30 godzinnego </w:t>
            </w:r>
            <w:r w:rsidRPr="00F12502">
              <w:br/>
              <w:t xml:space="preserve">9/18 + 15/30 = 1 </w:t>
            </w:r>
            <w:r w:rsidRPr="00F12502">
              <w:br/>
              <w:t xml:space="preserve">tygodniowy obowiązkowy wymiar zajęć nauczyciela wynosi 24 godziny (brak godzin </w:t>
            </w:r>
            <w:r w:rsidRPr="00F12502">
              <w:br/>
              <w:t xml:space="preserve">ponadwymiarowych); </w:t>
            </w:r>
            <w:r w:rsidRPr="00F12502">
              <w:br/>
            </w:r>
            <w:r w:rsidRPr="00F12502">
              <w:br/>
            </w:r>
            <w:r w:rsidRPr="00F12502">
              <w:br/>
              <w:t xml:space="preserve">2) nauczyciel realizuje łącznie 27 godzin, w tym 12 godzin wg pensum 18 godzinnego i </w:t>
            </w:r>
            <w:r w:rsidRPr="00F12502">
              <w:br/>
              <w:t xml:space="preserve">15 godzin wg pensum 30 godzinnego </w:t>
            </w:r>
            <w:r w:rsidRPr="00F12502">
              <w:br/>
              <w:t xml:space="preserve">12/18 + 15/30 = 1,17 </w:t>
            </w:r>
            <w:r w:rsidRPr="00F12502">
              <w:br/>
              <w:t xml:space="preserve">jeżeli 1,17 etatu stanowi 27 godzin, to proporcjonalnie 1 etat stanowi 23,08 godzin, </w:t>
            </w:r>
            <w:r w:rsidRPr="00F12502">
              <w:br/>
              <w:t xml:space="preserve">zaokrąglając do pełnych godzin – 23 godzin, pozostałe 4 godziny stanowią godziny </w:t>
            </w:r>
            <w:r w:rsidRPr="00F12502">
              <w:br/>
              <w:t xml:space="preserve">ponadwymiarowe tygodniowy obowiązkowy wymiar zajęć nauczyciela wynosi 23 godzin </w:t>
            </w:r>
            <w:r w:rsidRPr="00F12502">
              <w:br/>
              <w:t xml:space="preserve">(4 godziny ponadwymiarowe); </w:t>
            </w:r>
            <w:r w:rsidRPr="00F12502">
              <w:br/>
            </w:r>
            <w:r w:rsidRPr="00F12502">
              <w:br/>
            </w:r>
            <w:r w:rsidRPr="00F12502">
              <w:br/>
              <w:t xml:space="preserve">3) nauczyciel realizuje łącznie 28 godzin, w tym 16 godzin wg pensum 18 godzinnego i </w:t>
            </w:r>
            <w:r w:rsidRPr="00F12502">
              <w:br/>
              <w:t xml:space="preserve">12 godzin wg pensum 30 godzinnego </w:t>
            </w:r>
            <w:r w:rsidRPr="00F12502">
              <w:br/>
              <w:t xml:space="preserve">16/18 + 12/30 = 1,29 </w:t>
            </w:r>
            <w:r w:rsidRPr="00F12502">
              <w:br/>
              <w:t xml:space="preserve">jeżeli 1,29 etatu stanowi 28 godzin, to proporcjonalnie 1 etat stanowi 21,71 godzin, </w:t>
            </w:r>
            <w:r w:rsidRPr="00F12502">
              <w:br/>
            </w:r>
            <w:r w:rsidRPr="00F12502">
              <w:lastRenderedPageBreak/>
              <w:t xml:space="preserve">zaokrąglając do pełnych godzin – 22 godziny, pozostałe 6 godzin stanowią godziny </w:t>
            </w:r>
            <w:r w:rsidRPr="00F12502">
              <w:br/>
              <w:t xml:space="preserve">ponadwymiarowe tygodniowy obowiązkowy wymiar zajęć nauczyciela wynosi 22 godziny </w:t>
            </w:r>
            <w:r w:rsidRPr="00F12502">
              <w:br/>
              <w:t xml:space="preserve">(6 godzin ponadwymiarowych). </w:t>
            </w:r>
          </w:p>
        </w:tc>
      </w:tr>
    </w:tbl>
    <w:p w:rsidR="002B5347" w:rsidRDefault="002B5347"/>
    <w:sectPr w:rsidR="002B53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F12502"/>
    <w:rsid w:val="002B5347"/>
    <w:rsid w:val="00F125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043077">
      <w:bodyDiv w:val="1"/>
      <w:marLeft w:val="0"/>
      <w:marRight w:val="0"/>
      <w:marTop w:val="0"/>
      <w:marBottom w:val="0"/>
      <w:divBdr>
        <w:top w:val="none" w:sz="0" w:space="0" w:color="auto"/>
        <w:left w:val="none" w:sz="0" w:space="0" w:color="auto"/>
        <w:bottom w:val="none" w:sz="0" w:space="0" w:color="auto"/>
        <w:right w:val="none" w:sz="0" w:space="0" w:color="auto"/>
      </w:divBdr>
    </w:div>
    <w:div w:id="17711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1744</Words>
  <Characters>10470</Characters>
  <Application>Microsoft Office Word</Application>
  <DocSecurity>0</DocSecurity>
  <Lines>87</Lines>
  <Paragraphs>24</Paragraphs>
  <ScaleCrop>false</ScaleCrop>
  <Company/>
  <LinksUpToDate>false</LinksUpToDate>
  <CharactersWithSpaces>12190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2021-11-24T08:33:00Z</dcterms:created>
  <dcterms:modified xsi:type="dcterms:W3CDTF">2021-11-24T08:33:00Z</dcterms:modified>
</cp:coreProperties>
</file>