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2368E" w:rsidRPr="0022368E" w:rsidTr="0022368E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68E" w:rsidRPr="0022368E" w:rsidRDefault="0022368E" w:rsidP="0022368E">
            <w:r w:rsidRPr="0022368E">
              <w:t>Uchwała Nr XXIV/138/05 z dnia 16 marca 2005 r.</w:t>
            </w:r>
          </w:p>
        </w:tc>
      </w:tr>
    </w:tbl>
    <w:p w:rsidR="0022368E" w:rsidRPr="0022368E" w:rsidRDefault="0022368E" w:rsidP="0022368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2368E" w:rsidRPr="0022368E" w:rsidTr="0022368E">
        <w:trPr>
          <w:tblCellSpacing w:w="7" w:type="dxa"/>
        </w:trPr>
        <w:tc>
          <w:tcPr>
            <w:tcW w:w="0" w:type="auto"/>
            <w:vAlign w:val="center"/>
            <w:hideMark/>
          </w:tcPr>
          <w:p w:rsidR="0022368E" w:rsidRPr="0022368E" w:rsidRDefault="0022368E" w:rsidP="0022368E">
            <w:r w:rsidRPr="0022368E">
              <w:br/>
              <w:t>w sprawie zmiany uchwały w sprawie wysokości stawek opłat za zajęcie pasa drogowego</w:t>
            </w:r>
          </w:p>
        </w:tc>
      </w:tr>
      <w:tr w:rsidR="0022368E" w:rsidRPr="0022368E" w:rsidTr="0022368E">
        <w:trPr>
          <w:tblCellSpacing w:w="7" w:type="dxa"/>
        </w:trPr>
        <w:tc>
          <w:tcPr>
            <w:tcW w:w="0" w:type="auto"/>
            <w:vAlign w:val="center"/>
            <w:hideMark/>
          </w:tcPr>
          <w:p w:rsidR="0022368E" w:rsidRPr="0022368E" w:rsidRDefault="0022368E" w:rsidP="0022368E">
            <w:r w:rsidRPr="0022368E">
              <w:t xml:space="preserve">Uchwała Nr XXIV/138/05 </w:t>
            </w:r>
            <w:r w:rsidRPr="0022368E">
              <w:br/>
              <w:t xml:space="preserve">Rady Powiatu Pyrzyckiego </w:t>
            </w:r>
            <w:r w:rsidRPr="0022368E">
              <w:br/>
              <w:t xml:space="preserve">z dnia 16 marca 2005 r. </w:t>
            </w:r>
            <w:r w:rsidRPr="0022368E">
              <w:br/>
            </w:r>
            <w:r w:rsidRPr="0022368E">
              <w:br/>
              <w:t xml:space="preserve">w sprawie zmiany uchwały w sprawie wysokości stawek opłat za zajęcie pasa drogowego </w:t>
            </w:r>
            <w:r w:rsidRPr="0022368E">
              <w:br/>
            </w:r>
            <w:r w:rsidRPr="0022368E">
              <w:br/>
              <w:t xml:space="preserve">Na podstawie art. 12 pkt. 11 ustawy z dnia 5 czerwca 1998 r. o samorządzie powiatowym (Dz. U. z 2001 r. Nr 142, poz. 1592; z 2002 r. Nr 23, poz. 220, Nr 62, poz. 558, Nr 113, poz. 984, Nr 153, poz. 1271, Nr 200, poz. 1688, Nr 214, poz. 1806; z 2003 r. Nr 162, poz. 1568; z 2004 Nr 102, poz. 1055) oraz art. 40 ust. 8 ustawy z dnia 21 marca 1985 r. o drogach publicznych (Dz. U. z 2004 r. Nr 204, poz. 2086, Nr 273, poz. Poz. 2703), Rada Powiatu uchwala, co następuje: </w:t>
            </w:r>
            <w:r w:rsidRPr="0022368E">
              <w:br/>
            </w:r>
            <w:r w:rsidRPr="0022368E">
              <w:br/>
              <w:t xml:space="preserve">§ 1. </w:t>
            </w:r>
            <w:r w:rsidRPr="0022368E">
              <w:br/>
            </w:r>
            <w:r w:rsidRPr="0022368E">
              <w:br/>
              <w:t xml:space="preserve">W Uchwale Nr XVI/83/04 Rady Powiatu Pyrzyckiego z dnia 28 kwietnia 2004 r. w sprawie wysokości stawek opłat za zajęcie pasa drogowego wprowadza się następujące zmiany: </w:t>
            </w:r>
            <w:r w:rsidRPr="0022368E">
              <w:br/>
            </w:r>
            <w:r w:rsidRPr="0022368E">
              <w:br/>
              <w:t xml:space="preserve">1. w § 4 ust. 1 pkt. 1 otrzymuje następujące brzmienie: pasa drogowego zajętego przez rzut poziomy obiektu handlowego lub usługowego: </w:t>
            </w:r>
            <w:r w:rsidRPr="0022368E">
              <w:br/>
              <w:t xml:space="preserve">a) poza obszarem zabudowanym – 0,20 zł, </w:t>
            </w:r>
            <w:r w:rsidRPr="0022368E">
              <w:br/>
              <w:t xml:space="preserve">b) na obszarze zabudowanym w miejscowościach powyżej 10 tys. mieszkańców – 0,30 zł, </w:t>
            </w:r>
            <w:r w:rsidRPr="0022368E">
              <w:br/>
              <w:t xml:space="preserve">c) na obszarze zabudowanym w miejscowościach do 10 tys. mieszkańców – 0,20 zł. </w:t>
            </w:r>
            <w:r w:rsidRPr="0022368E">
              <w:br/>
            </w:r>
            <w:r w:rsidRPr="0022368E">
              <w:br/>
              <w:t xml:space="preserve">2. w § 4 ust. 1 pkt. 4 otrzymuje następujące brzmienie: pasa drogowego zajętego na wydzielone miejsca parkingowe (koperty) – 0,20 zł. </w:t>
            </w:r>
            <w:r w:rsidRPr="0022368E">
              <w:br/>
            </w:r>
            <w:r w:rsidRPr="0022368E">
              <w:br/>
              <w:t xml:space="preserve">§ 2. </w:t>
            </w:r>
            <w:r w:rsidRPr="0022368E">
              <w:br/>
            </w:r>
            <w:r w:rsidRPr="0022368E">
              <w:br/>
              <w:t xml:space="preserve">Wykonanie uchwały powierza się Zarządowi Powiatu Pyrzyckiego. </w:t>
            </w:r>
            <w:r w:rsidRPr="0022368E">
              <w:br/>
            </w:r>
            <w:r w:rsidRPr="0022368E">
              <w:br/>
              <w:t xml:space="preserve">§ 3. </w:t>
            </w:r>
            <w:r w:rsidRPr="0022368E">
              <w:br/>
            </w:r>
            <w:r w:rsidRPr="0022368E">
              <w:br/>
              <w:t xml:space="preserve">Uchwała wchodzi w życie po 14 dniach od jej ogłoszenia w Dzienniku Urzędowym Województwa Zachodniopomorskiego. </w:t>
            </w:r>
          </w:p>
        </w:tc>
      </w:tr>
    </w:tbl>
    <w:p w:rsidR="001D7743" w:rsidRDefault="001D7743"/>
    <w:sectPr w:rsidR="001D7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368E"/>
    <w:rsid w:val="001D7743"/>
    <w:rsid w:val="0022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2021-11-24T10:31:00Z</dcterms:created>
  <dcterms:modified xsi:type="dcterms:W3CDTF">2021-11-24T10:31:00Z</dcterms:modified>
</cp:coreProperties>
</file>