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F553B" w:rsidRPr="007F553B" w:rsidTr="007F553B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53B" w:rsidRPr="007F553B" w:rsidRDefault="007F553B" w:rsidP="007F553B">
            <w:r w:rsidRPr="007F553B">
              <w:t>o zmianie uchwały w sprawie ustalenia wynagrodzenia starosty</w:t>
            </w:r>
          </w:p>
        </w:tc>
      </w:tr>
      <w:tr w:rsidR="007F553B" w:rsidRPr="007F553B" w:rsidTr="007F553B">
        <w:trPr>
          <w:tblCellSpacing w:w="7" w:type="dxa"/>
        </w:trPr>
        <w:tc>
          <w:tcPr>
            <w:tcW w:w="0" w:type="auto"/>
            <w:vAlign w:val="center"/>
            <w:hideMark/>
          </w:tcPr>
          <w:p w:rsidR="007F553B" w:rsidRPr="007F553B" w:rsidRDefault="007F553B" w:rsidP="007F553B">
            <w:r w:rsidRPr="007F553B">
              <w:t xml:space="preserve">Uchwała Nr XIII/74/03 </w:t>
            </w:r>
            <w:r w:rsidRPr="007F553B">
              <w:br/>
              <w:t xml:space="preserve">Rady Powiatu Pyrzyckiego </w:t>
            </w:r>
            <w:r w:rsidRPr="007F553B">
              <w:br/>
              <w:t xml:space="preserve">z dnia 29 grudnia 2003 r. </w:t>
            </w:r>
            <w:r w:rsidRPr="007F553B">
              <w:br/>
            </w:r>
            <w:r w:rsidRPr="007F553B">
              <w:br/>
            </w:r>
            <w:r w:rsidRPr="007F553B">
              <w:br/>
              <w:t xml:space="preserve">o zmianie uchwały w sprawie ustalenia wynagrodzenia starosty </w:t>
            </w:r>
            <w:r w:rsidRPr="007F553B">
              <w:br/>
            </w:r>
            <w:r w:rsidRPr="007F553B">
              <w:br/>
            </w:r>
            <w:r w:rsidRPr="007F553B">
              <w:br/>
              <w:t xml:space="preserve">Na podstawie art. 12 pkt. 2, ustawy z dnia 5 czerwca 1998 r. o samorządzie powiatowym (j. t. Dz. U. Nr 142, poz. 1592 z 2001 r., zmiany z 2002 r. Dz. U. Nr 23, poz. 220, Nr 62, poz. 558, Dz. U. Nr 113, poz. 984, Nr 200, poz. 1688, Nr 214 poz. 1806) oraz art. 4 pkt. 1 ustawy z dnia 22 marca 1990 r. o pracownikach samorządowych (j. t. Dz. U. Z 2001 r. Nr 142, poz. 1593, zm.: 2002 r. Nr 113, poz. 984, Nr 214, poz. 1806) § 7 rozporządzenia Rady Ministrów z dnia 11 lutego 2003 r. w sprawie zasad wynagradzania i wymagań kwalifikacyjnych pracowników samorządowych zatrudnionych w urzędach gmin, starostwach powiatowych i urzędach marszałkowskich (Dz. U. Nr 33, poz. 264) Rada Powiatu uchwala, co następuje: </w:t>
            </w:r>
            <w:r w:rsidRPr="007F553B">
              <w:br/>
            </w:r>
            <w:r w:rsidRPr="007F553B">
              <w:br/>
            </w:r>
            <w:r w:rsidRPr="007F553B">
              <w:br/>
              <w:t xml:space="preserve">§ 1. </w:t>
            </w:r>
            <w:r w:rsidRPr="007F553B">
              <w:br/>
            </w:r>
            <w:r w:rsidRPr="007F553B">
              <w:br/>
              <w:t xml:space="preserve">W uchwale Nr II/13/02 Rady Powiatu Pyrzyckiego w sprawie ustalenia wynagrodzenia starosty z dnia 18 grudnia 2002 r. w § 2 dokonuje się wykreślenia wyrazów „do 19 listopada 2003 r.”. </w:t>
            </w:r>
            <w:r w:rsidRPr="007F553B">
              <w:br/>
            </w:r>
            <w:r w:rsidRPr="007F553B">
              <w:br/>
              <w:t xml:space="preserve">§ 2. </w:t>
            </w:r>
            <w:r w:rsidRPr="007F553B">
              <w:br/>
            </w:r>
            <w:r w:rsidRPr="007F553B">
              <w:br/>
              <w:t xml:space="preserve">Wykonanie uchwały powierza się Skarbnikowi Powiatu. </w:t>
            </w:r>
            <w:r w:rsidRPr="007F553B">
              <w:br/>
            </w:r>
            <w:r w:rsidRPr="007F553B">
              <w:br/>
              <w:t xml:space="preserve">§ 4. </w:t>
            </w:r>
            <w:r w:rsidRPr="007F553B">
              <w:br/>
            </w:r>
            <w:r w:rsidRPr="007F553B">
              <w:br/>
              <w:t xml:space="preserve">Uchwała wchodzi w życie z dniem podjęcia z mocą obowiązującą od 20 listopada 2003 r. </w:t>
            </w:r>
            <w:r w:rsidRPr="007F553B">
              <w:br/>
            </w:r>
            <w:r w:rsidRPr="007F553B">
              <w:br/>
            </w:r>
            <w:r w:rsidRPr="007F553B">
              <w:br/>
            </w:r>
            <w:r w:rsidRPr="007F553B">
              <w:br/>
            </w:r>
            <w:r w:rsidRPr="007F553B">
              <w:br/>
            </w:r>
            <w:r w:rsidRPr="007F553B">
              <w:br/>
            </w:r>
            <w:r w:rsidRPr="007F553B">
              <w:br/>
            </w:r>
            <w:r w:rsidRPr="007F553B">
              <w:br/>
              <w:t xml:space="preserve">PRZEWODNICZĄCY RADY </w:t>
            </w:r>
            <w:r w:rsidRPr="007F553B">
              <w:br/>
            </w:r>
            <w:r w:rsidRPr="007F553B">
              <w:br/>
            </w:r>
            <w:r w:rsidRPr="007F553B">
              <w:lastRenderedPageBreak/>
              <w:t xml:space="preserve">JERZY GOCLIK </w:t>
            </w:r>
          </w:p>
        </w:tc>
      </w:tr>
    </w:tbl>
    <w:p w:rsidR="002D167D" w:rsidRDefault="002D167D"/>
    <w:sectPr w:rsidR="002D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553B"/>
    <w:rsid w:val="002D167D"/>
    <w:rsid w:val="007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2021-11-24T06:49:00Z</dcterms:created>
  <dcterms:modified xsi:type="dcterms:W3CDTF">2021-11-24T06:49:00Z</dcterms:modified>
</cp:coreProperties>
</file>