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E54CCD" w:rsidRPr="00E54CCD" w:rsidTr="00E54CCD">
        <w:trPr>
          <w:tblCellSpacing w:w="7" w:type="dxa"/>
        </w:trPr>
        <w:tc>
          <w:tcPr>
            <w:tcW w:w="0" w:type="auto"/>
            <w:vAlign w:val="center"/>
            <w:hideMark/>
          </w:tcPr>
          <w:p w:rsidR="00E54CCD" w:rsidRPr="00E54CCD" w:rsidRDefault="00E54CCD" w:rsidP="00E54CCD">
            <w:r w:rsidRPr="00E54CCD">
              <w:t>W sprawie zatwierdzenia zmienionego planu finansowego Powiatowego Funduszu Gospodarki Zasobem Geodezyjnym i Kartograficznym w roku 2003</w:t>
            </w:r>
          </w:p>
        </w:tc>
      </w:tr>
      <w:tr w:rsidR="00E54CCD" w:rsidRPr="00E54CCD" w:rsidTr="00E54CCD">
        <w:trPr>
          <w:tblCellSpacing w:w="7" w:type="dxa"/>
        </w:trPr>
        <w:tc>
          <w:tcPr>
            <w:tcW w:w="0" w:type="auto"/>
            <w:vAlign w:val="center"/>
            <w:hideMark/>
          </w:tcPr>
          <w:p w:rsidR="00E54CCD" w:rsidRPr="00E54CCD" w:rsidRDefault="00E54CCD" w:rsidP="00E54CCD">
            <w:r w:rsidRPr="00E54CCD">
              <w:t xml:space="preserve">UCHWAŁA NR X/60/03 </w:t>
            </w:r>
            <w:r w:rsidRPr="00E54CCD">
              <w:br/>
              <w:t xml:space="preserve">Rady Powiatu Pyrzyckiego </w:t>
            </w:r>
            <w:r w:rsidRPr="00E54CCD">
              <w:br/>
              <w:t xml:space="preserve">z dnia 01 października 2003 r. </w:t>
            </w:r>
            <w:r w:rsidRPr="00E54CCD">
              <w:br/>
            </w:r>
            <w:r w:rsidRPr="00E54CCD">
              <w:br/>
            </w:r>
            <w:r w:rsidRPr="00E54CCD">
              <w:br/>
              <w:t xml:space="preserve">W sprawie zatwierdzenia zmienionego planu finansowego Powiatowego Funduszu Gospodarki Zasobem Geodezyjnym i Kartograficznym w roku 2003 </w:t>
            </w:r>
            <w:r w:rsidRPr="00E54CCD">
              <w:br/>
            </w:r>
            <w:r w:rsidRPr="00E54CCD">
              <w:br/>
            </w:r>
            <w:r w:rsidRPr="00E54CCD">
              <w:br/>
              <w:t xml:space="preserve">Na podstawie art. 12 pkt. 11 ustawy z dnia 5 czerwca 1998 roku o samorządzie powiatowym (j.t. Dz. U. z 2001 r. Nr 142 poz.1592, zmiany: 2002 r. Dz. U. Nr 23, poz. 220, Nr 62, poz. 558, Nr 113, poz. 984, Nr 153, poz. 1271, Nr 200, poz. 1688, Nr 214, poz. 1806), oraz art. 41 ust. 7 ustawy z dnia 17 maja 1989 r. – Prawo geodezyjne i kartograficzne (j.t. Dz.. U. z 2000 r. Nr 100 poz. 1086; Nr 120 poz. 1268; Dz. U. z 2001 r. Nr 110, poz.1189, Nr 115 poz. 1229, Nr 125 poz. 1363) Rada Powiatu uchwala, co następuje: </w:t>
            </w:r>
            <w:r w:rsidRPr="00E54CCD">
              <w:br/>
            </w:r>
            <w:r w:rsidRPr="00E54CCD">
              <w:br/>
              <w:t xml:space="preserve">§ 1 </w:t>
            </w:r>
            <w:r w:rsidRPr="00E54CCD">
              <w:br/>
            </w:r>
            <w:r w:rsidRPr="00E54CCD">
              <w:br/>
              <w:t xml:space="preserve">Zatwierdza się zmieniony plan finansowy Powiatowego Funduszu Gospodarki Zasobem Geodezyjnym i Kartograficznym na rok 2003 stanowiącym załącznik do uchwały. </w:t>
            </w:r>
            <w:r w:rsidRPr="00E54CCD">
              <w:br/>
            </w:r>
            <w:r w:rsidRPr="00E54CCD">
              <w:br/>
              <w:t xml:space="preserve">§ 2 </w:t>
            </w:r>
            <w:r w:rsidRPr="00E54CCD">
              <w:br/>
            </w:r>
            <w:r w:rsidRPr="00E54CCD">
              <w:br/>
              <w:t xml:space="preserve">Wykonanie uchwały powierza się Staroście. </w:t>
            </w:r>
            <w:r w:rsidRPr="00E54CCD">
              <w:br/>
            </w:r>
            <w:r w:rsidRPr="00E54CCD">
              <w:br/>
              <w:t xml:space="preserve">§ 3 </w:t>
            </w:r>
            <w:r w:rsidRPr="00E54CCD">
              <w:br/>
            </w:r>
            <w:r w:rsidRPr="00E54CCD">
              <w:br/>
              <w:t xml:space="preserve">Traci moc plan finansowy Powiatowego Funduszu Gospodarki Zasobem Geodezyjnym i Kartograficznym na rok 2003 stanowiący załącznik nr 11 do uchwały nr V/30/03 Rady Powiatu Pyrzyckiego z dnia 12.03.2003 r. </w:t>
            </w:r>
            <w:r w:rsidRPr="00E54CCD">
              <w:br/>
            </w:r>
            <w:r w:rsidRPr="00E54CCD">
              <w:br/>
              <w:t xml:space="preserve">§ 4 </w:t>
            </w:r>
            <w:r w:rsidRPr="00E54CCD">
              <w:br/>
            </w:r>
            <w:r w:rsidRPr="00E54CCD">
              <w:br/>
              <w:t xml:space="preserve">Uchwała wchodzi w życie z dniem podjęcia i podlega ogłoszeniu na tablicy ogłoszeń Starostwa Powiatowego w Pyrzycach. </w:t>
            </w:r>
            <w:r w:rsidRPr="00E54CCD">
              <w:br/>
            </w:r>
            <w:r w:rsidRPr="00E54CCD">
              <w:br/>
            </w:r>
            <w:r w:rsidRPr="00E54CCD">
              <w:br/>
            </w:r>
            <w:r w:rsidRPr="00E54CCD">
              <w:br/>
              <w:t xml:space="preserve">PRZEWODNICZĄCY RADY </w:t>
            </w:r>
            <w:r w:rsidRPr="00E54CCD">
              <w:br/>
            </w:r>
            <w:r w:rsidRPr="00E54CCD">
              <w:br/>
            </w:r>
            <w:r w:rsidRPr="00E54CCD">
              <w:lastRenderedPageBreak/>
              <w:t xml:space="preserve">JERZY GOCLIK </w:t>
            </w:r>
            <w:r w:rsidRPr="00E54CCD">
              <w:br/>
              <w:t xml:space="preserve"> Załącznik do uchwały Nr X/60/03 </w:t>
            </w:r>
            <w:r w:rsidRPr="00E54CCD">
              <w:br/>
              <w:t xml:space="preserve">Rady Powiatu Pyrzyckiego </w:t>
            </w:r>
            <w:r w:rsidRPr="00E54CCD">
              <w:br/>
              <w:t xml:space="preserve">z dnia 01 października 2003 r. </w:t>
            </w:r>
            <w:r w:rsidRPr="00E54CCD">
              <w:br/>
            </w:r>
            <w:r w:rsidRPr="00E54CCD">
              <w:br/>
              <w:t xml:space="preserve">PLAN FINANSOWY </w:t>
            </w:r>
            <w:r w:rsidRPr="00E54CCD">
              <w:br/>
              <w:t xml:space="preserve">Powiatowego Funduszu Gospodarki Zasobem Geodezyjnym i Kartograficznym na 2003 r. </w:t>
            </w:r>
            <w:r w:rsidRPr="00E54CCD">
              <w:br/>
            </w:r>
            <w:r w:rsidRPr="00E54CCD">
              <w:br/>
              <w:t xml:space="preserve">Dz. 710 – działalność usługowa </w:t>
            </w:r>
            <w:r w:rsidRPr="00E54CCD">
              <w:br/>
              <w:t xml:space="preserve">Rozdział 71030 – Fundusz Gospodarki Zasobem Geodezyjnym i Kartograficznym </w:t>
            </w:r>
            <w:r w:rsidRPr="00E54CCD">
              <w:br/>
            </w:r>
            <w:r w:rsidRPr="00E54CCD">
              <w:br/>
            </w:r>
            <w:r w:rsidRPr="00E54CCD">
              <w:br/>
              <w:t xml:space="preserve">Poz. Treść Paragrafy Plan na 2003 r </w:t>
            </w:r>
            <w:r w:rsidRPr="00E54CCD">
              <w:br/>
              <w:t xml:space="preserve">1 2 3 4 </w:t>
            </w:r>
            <w:r w:rsidRPr="00E54CCD">
              <w:br/>
              <w:t xml:space="preserve">I Stan funduszu na początek roku X 64 742 </w:t>
            </w:r>
            <w:r w:rsidRPr="00E54CCD">
              <w:br/>
            </w:r>
            <w:r w:rsidRPr="00E54CCD">
              <w:br/>
              <w:t xml:space="preserve">1 </w:t>
            </w:r>
            <w:r w:rsidRPr="00E54CCD">
              <w:br/>
              <w:t xml:space="preserve">2 </w:t>
            </w:r>
            <w:r w:rsidRPr="00E54CCD">
              <w:br/>
              <w:t xml:space="preserve">3 W tym: </w:t>
            </w:r>
            <w:r w:rsidRPr="00E54CCD">
              <w:br/>
              <w:t xml:space="preserve">- Środki pieniężne </w:t>
            </w:r>
            <w:r w:rsidRPr="00E54CCD">
              <w:br/>
              <w:t xml:space="preserve">- Należności </w:t>
            </w:r>
            <w:r w:rsidRPr="00E54CCD">
              <w:br/>
              <w:t xml:space="preserve">- Zobowiązania X </w:t>
            </w:r>
            <w:r w:rsidRPr="00E54CCD">
              <w:br/>
              <w:t xml:space="preserve">X </w:t>
            </w:r>
            <w:r w:rsidRPr="00E54CCD">
              <w:br/>
              <w:t xml:space="preserve">X 47 642 </w:t>
            </w:r>
            <w:r w:rsidRPr="00E54CCD">
              <w:br/>
              <w:t xml:space="preserve">27 789 </w:t>
            </w:r>
            <w:r w:rsidRPr="00E54CCD">
              <w:br/>
              <w:t xml:space="preserve">10 689 </w:t>
            </w:r>
            <w:r w:rsidRPr="00E54CCD">
              <w:br/>
              <w:t xml:space="preserve">II Przychody 275 400 </w:t>
            </w:r>
            <w:r w:rsidRPr="00E54CCD">
              <w:br/>
              <w:t xml:space="preserve">1. </w:t>
            </w:r>
            <w:r w:rsidRPr="00E54CCD">
              <w:br/>
              <w:t xml:space="preserve">1.1 </w:t>
            </w:r>
            <w:r w:rsidRPr="00E54CCD">
              <w:br/>
              <w:t xml:space="preserve">1.2 </w:t>
            </w:r>
            <w:r w:rsidRPr="00E54CCD">
              <w:br/>
              <w:t xml:space="preserve">2. </w:t>
            </w:r>
            <w:r w:rsidRPr="00E54CCD">
              <w:br/>
              <w:t xml:space="preserve">3. Przelewy redystrybucyjne </w:t>
            </w:r>
            <w:r w:rsidRPr="00E54CCD">
              <w:br/>
              <w:t xml:space="preserve">Dofinansowanie z CFGZGiK </w:t>
            </w:r>
            <w:r w:rsidRPr="00E54CCD">
              <w:br/>
              <w:t xml:space="preserve">Dofinansowanie z WFGZG iK </w:t>
            </w:r>
            <w:r w:rsidRPr="00E54CCD">
              <w:br/>
              <w:t xml:space="preserve">Wpływy z usług </w:t>
            </w:r>
            <w:r w:rsidRPr="00E54CCD">
              <w:br/>
              <w:t xml:space="preserve">Przychody własne </w:t>
            </w:r>
            <w:r w:rsidRPr="00E54CCD">
              <w:br/>
              <w:t xml:space="preserve">296 </w:t>
            </w:r>
            <w:r w:rsidRPr="00E54CCD">
              <w:br/>
              <w:t xml:space="preserve">296 </w:t>
            </w:r>
            <w:r w:rsidRPr="00E54CCD">
              <w:br/>
              <w:t xml:space="preserve">083 </w:t>
            </w:r>
            <w:r w:rsidRPr="00E54CCD">
              <w:br/>
              <w:t xml:space="preserve">092 35 000 </w:t>
            </w:r>
            <w:r w:rsidRPr="00E54CCD">
              <w:br/>
              <w:t xml:space="preserve">- </w:t>
            </w:r>
            <w:r w:rsidRPr="00E54CCD">
              <w:br/>
              <w:t xml:space="preserve">35 000 </w:t>
            </w:r>
            <w:r w:rsidRPr="00E54CCD">
              <w:br/>
              <w:t xml:space="preserve">240 000 </w:t>
            </w:r>
            <w:r w:rsidRPr="00E54CCD">
              <w:br/>
              <w:t xml:space="preserve">400 </w:t>
            </w:r>
            <w:r w:rsidRPr="00E54CCD">
              <w:br/>
            </w:r>
            <w:r w:rsidRPr="00E54CCD">
              <w:lastRenderedPageBreak/>
              <w:t xml:space="preserve">Ogółem ( I + II) 340 142 </w:t>
            </w:r>
            <w:r w:rsidRPr="00E54CCD">
              <w:br/>
              <w:t xml:space="preserve">III Wydatki X 322 142 </w:t>
            </w:r>
            <w:r w:rsidRPr="00E54CCD">
              <w:br/>
              <w:t xml:space="preserve">1 Zakup usług remontowych 4270 - </w:t>
            </w:r>
            <w:r w:rsidRPr="00E54CCD">
              <w:br/>
              <w:t xml:space="preserve">2. Zakup usług pozostałych 4300 264 062 </w:t>
            </w:r>
            <w:r w:rsidRPr="00E54CCD">
              <w:br/>
              <w:t xml:space="preserve">3. Wydatki na zakupy inwestycyjne funduszy celowych 6120 10 000 </w:t>
            </w:r>
            <w:r w:rsidRPr="00E54CCD">
              <w:br/>
              <w:t xml:space="preserve">4. </w:t>
            </w:r>
            <w:r w:rsidRPr="00E54CCD">
              <w:br/>
              <w:t xml:space="preserve">4.1 </w:t>
            </w:r>
            <w:r w:rsidRPr="00E54CCD">
              <w:br/>
            </w:r>
            <w:r w:rsidRPr="00E54CCD">
              <w:br/>
              <w:t xml:space="preserve">4.2 </w:t>
            </w:r>
            <w:r w:rsidRPr="00E54CCD">
              <w:br/>
              <w:t xml:space="preserve">Przelewy redystrybucyjne: </w:t>
            </w:r>
            <w:r w:rsidRPr="00E54CCD">
              <w:br/>
              <w:t xml:space="preserve">- odpis 10 % od pozostałych przychodów własnych dla WFGZGiK </w:t>
            </w:r>
            <w:r w:rsidRPr="00E54CCD">
              <w:br/>
              <w:t xml:space="preserve">- odpis 10 % od pozostałych przychodów </w:t>
            </w:r>
            <w:r w:rsidRPr="00E54CCD">
              <w:br/>
              <w:t xml:space="preserve">własnych dla CFGZGiK 2960 </w:t>
            </w:r>
            <w:r w:rsidRPr="00E54CCD">
              <w:br/>
            </w:r>
            <w:r w:rsidRPr="00E54CCD">
              <w:br/>
              <w:t xml:space="preserve">2960 </w:t>
            </w:r>
            <w:r w:rsidRPr="00E54CCD">
              <w:br/>
            </w:r>
            <w:r w:rsidRPr="00E54CCD">
              <w:br/>
              <w:t xml:space="preserve">2960 48 080 </w:t>
            </w:r>
            <w:r w:rsidRPr="00E54CCD">
              <w:br/>
            </w:r>
            <w:r w:rsidRPr="00E54CCD">
              <w:br/>
              <w:t xml:space="preserve">24 040 </w:t>
            </w:r>
            <w:r w:rsidRPr="00E54CCD">
              <w:br/>
            </w:r>
            <w:r w:rsidRPr="00E54CCD">
              <w:br/>
              <w:t xml:space="preserve">24 040 </w:t>
            </w:r>
            <w:r w:rsidRPr="00E54CCD">
              <w:br/>
              <w:t xml:space="preserve">IV Stan funduszu na koniec roku X 18 000 </w:t>
            </w:r>
            <w:r w:rsidRPr="00E54CCD">
              <w:br/>
            </w:r>
            <w:r w:rsidRPr="00E54CCD">
              <w:br/>
              <w:t xml:space="preserve">1. </w:t>
            </w:r>
            <w:r w:rsidRPr="00E54CCD">
              <w:br/>
              <w:t xml:space="preserve">2. </w:t>
            </w:r>
            <w:r w:rsidRPr="00E54CCD">
              <w:br/>
              <w:t xml:space="preserve">3. Z tego : </w:t>
            </w:r>
            <w:r w:rsidRPr="00E54CCD">
              <w:br/>
              <w:t xml:space="preserve">- środki pieniężne </w:t>
            </w:r>
            <w:r w:rsidRPr="00E54CCD">
              <w:br/>
              <w:t xml:space="preserve">- należności </w:t>
            </w:r>
            <w:r w:rsidRPr="00E54CCD">
              <w:br/>
              <w:t xml:space="preserve">- zobowiązania </w:t>
            </w:r>
            <w:r w:rsidRPr="00E54CCD">
              <w:br/>
              <w:t xml:space="preserve">X </w:t>
            </w:r>
            <w:r w:rsidRPr="00E54CCD">
              <w:br/>
              <w:t xml:space="preserve">X </w:t>
            </w:r>
            <w:r w:rsidRPr="00E54CCD">
              <w:br/>
              <w:t xml:space="preserve">X </w:t>
            </w:r>
            <w:r w:rsidRPr="00E54CCD">
              <w:br/>
              <w:t xml:space="preserve">30 020 </w:t>
            </w:r>
            <w:r w:rsidRPr="00E54CCD">
              <w:br/>
              <w:t xml:space="preserve">- </w:t>
            </w:r>
            <w:r w:rsidRPr="00E54CCD">
              <w:br/>
              <w:t xml:space="preserve">12 020 </w:t>
            </w:r>
            <w:r w:rsidRPr="00E54CCD">
              <w:br/>
              <w:t xml:space="preserve">- Ogółem ( III + IV) 340 142 </w:t>
            </w:r>
          </w:p>
        </w:tc>
      </w:tr>
    </w:tbl>
    <w:p w:rsidR="0045084E" w:rsidRDefault="0045084E"/>
    <w:sectPr w:rsidR="00450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54CCD"/>
    <w:rsid w:val="0045084E"/>
    <w:rsid w:val="00E54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009518">
      <w:bodyDiv w:val="1"/>
      <w:marLeft w:val="0"/>
      <w:marRight w:val="0"/>
      <w:marTop w:val="0"/>
      <w:marBottom w:val="0"/>
      <w:divBdr>
        <w:top w:val="none" w:sz="0" w:space="0" w:color="auto"/>
        <w:left w:val="none" w:sz="0" w:space="0" w:color="auto"/>
        <w:bottom w:val="none" w:sz="0" w:space="0" w:color="auto"/>
        <w:right w:val="none" w:sz="0" w:space="0" w:color="auto"/>
      </w:divBdr>
    </w:div>
    <w:div w:id="17952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2338</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2021-11-24T06:20:00Z</dcterms:created>
  <dcterms:modified xsi:type="dcterms:W3CDTF">2021-11-24T06:21:00Z</dcterms:modified>
</cp:coreProperties>
</file>