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210022" w:rsidRPr="00210022" w:rsidTr="00210022">
        <w:trPr>
          <w:tblCellSpacing w:w="7" w:type="dxa"/>
        </w:trPr>
        <w:tc>
          <w:tcPr>
            <w:tcW w:w="0" w:type="auto"/>
            <w:vAlign w:val="center"/>
            <w:hideMark/>
          </w:tcPr>
          <w:p w:rsidR="00210022" w:rsidRPr="00210022" w:rsidRDefault="00210022" w:rsidP="00210022">
            <w:r w:rsidRPr="00210022">
              <w:t>w sprawie ustanowienia flagi Powiatu Pyrzyckiego</w:t>
            </w:r>
          </w:p>
        </w:tc>
      </w:tr>
      <w:tr w:rsidR="00210022" w:rsidRPr="00210022" w:rsidTr="00210022">
        <w:trPr>
          <w:tblCellSpacing w:w="7" w:type="dxa"/>
        </w:trPr>
        <w:tc>
          <w:tcPr>
            <w:tcW w:w="0" w:type="auto"/>
            <w:vAlign w:val="center"/>
            <w:hideMark/>
          </w:tcPr>
          <w:p w:rsidR="00210022" w:rsidRPr="00210022" w:rsidRDefault="00210022" w:rsidP="00210022">
            <w:r w:rsidRPr="00210022">
              <w:t xml:space="preserve">UCHWAŁA NR X/57/03 </w:t>
            </w:r>
            <w:r w:rsidRPr="00210022">
              <w:br/>
              <w:t xml:space="preserve">Rady Powiatu Pyrzyckiego </w:t>
            </w:r>
            <w:r w:rsidRPr="00210022">
              <w:br/>
              <w:t xml:space="preserve">z dnia 01 października 2003 r. </w:t>
            </w:r>
            <w:r w:rsidRPr="00210022">
              <w:br/>
            </w:r>
            <w:r w:rsidRPr="00210022">
              <w:br/>
              <w:t xml:space="preserve">w sprawie ustanowienia flagi Powiatu Pyrzyckiego </w:t>
            </w:r>
            <w:r w:rsidRPr="00210022">
              <w:br/>
            </w:r>
            <w:r w:rsidRPr="00210022">
              <w:br/>
            </w:r>
            <w:r w:rsidRPr="00210022">
              <w:br/>
              <w:t xml:space="preserve">Na podstawie art. 12, pkt 10 ustawy z dnia 5 czerwca 1998 r. o samorządzie powiatowym (j. t. Dz. U. Nr 142, poz. 1592 z 2001 r., zmiany z 2002 r. Dz. U. Nr 23, poz. 220, Nr 62, poz. 558, Nr 113, poz. 984, Nr 1534, poz. 1271, Nr 200, poz. 1688, Nr 214, poz. 1806) Rada Powiatu Pyrzyckiego uchwala, co następuje: </w:t>
            </w:r>
            <w:r w:rsidRPr="00210022">
              <w:br/>
            </w:r>
            <w:r w:rsidRPr="00210022">
              <w:br/>
            </w:r>
            <w:r w:rsidRPr="00210022">
              <w:br/>
              <w:t xml:space="preserve">§ 1. </w:t>
            </w:r>
            <w:r w:rsidRPr="00210022">
              <w:br/>
            </w:r>
            <w:r w:rsidRPr="00210022">
              <w:br/>
              <w:t xml:space="preserve">Ustanawia się flagę Powiatu Pyrzyckiego, której wzór stanowi załącznik do niniejszej uchwały. </w:t>
            </w:r>
            <w:r w:rsidRPr="00210022">
              <w:br/>
            </w:r>
            <w:r w:rsidRPr="00210022">
              <w:br/>
              <w:t xml:space="preserve">§ 2. </w:t>
            </w:r>
            <w:r w:rsidRPr="00210022">
              <w:br/>
            </w:r>
            <w:r w:rsidRPr="00210022">
              <w:br/>
              <w:t xml:space="preserve">Flagę Powiatu Pyrzyckiego stanowi prostokątny płat tkaniny podzielony na trzy jednakowej szerokości poziome pasy. Każdy pas jest podzielony na trzy równe barwne pola: </w:t>
            </w:r>
            <w:r w:rsidRPr="00210022">
              <w:br/>
              <w:t xml:space="preserve">w pasie górnym i dolnym występują kolejno barwy - biała, czerwona, biała; </w:t>
            </w:r>
            <w:r w:rsidRPr="00210022">
              <w:br/>
              <w:t xml:space="preserve">w pasie środkowym występują kolejno barwy - niebieska, biała, niebieska. </w:t>
            </w:r>
            <w:r w:rsidRPr="00210022">
              <w:br/>
              <w:t xml:space="preserve">Po jednej stronie w białym polu na środku flagi umieszczony jest wizerunek gryfa przeniesiony z herbu Powiatu Pyrzyckiego. </w:t>
            </w:r>
            <w:r w:rsidRPr="00210022">
              <w:br/>
              <w:t xml:space="preserve">Barwy flagi są zgodne z barwami herbu: </w:t>
            </w:r>
            <w:r w:rsidRPr="00210022">
              <w:br/>
              <w:t xml:space="preserve">czerwona – CMYK (0,100, 100, 0), niebieska – CMYK (100, 0, 0, 0). </w:t>
            </w:r>
            <w:r w:rsidRPr="00210022">
              <w:br/>
              <w:t xml:space="preserve">Stosunek szerokości flagi do jej długości wynosi 5:8. </w:t>
            </w:r>
            <w:r w:rsidRPr="00210022">
              <w:br/>
            </w:r>
            <w:r w:rsidRPr="00210022">
              <w:br/>
              <w:t xml:space="preserve">§ 3. </w:t>
            </w:r>
            <w:r w:rsidRPr="00210022">
              <w:br/>
            </w:r>
            <w:r w:rsidRPr="00210022">
              <w:br/>
              <w:t xml:space="preserve">Wykonanie uchwały powierza się Zarządowi Powiatu Pyrzyckiego. </w:t>
            </w:r>
            <w:r w:rsidRPr="00210022">
              <w:br/>
            </w:r>
            <w:r w:rsidRPr="00210022">
              <w:br/>
              <w:t xml:space="preserve">§ 4. </w:t>
            </w:r>
            <w:r w:rsidRPr="00210022">
              <w:br/>
            </w:r>
            <w:r w:rsidRPr="00210022">
              <w:br/>
              <w:t xml:space="preserve">Uchwała wchodzi w życie z dniem podjęcia. </w:t>
            </w:r>
            <w:r w:rsidRPr="00210022">
              <w:br/>
            </w:r>
            <w:r w:rsidRPr="00210022">
              <w:br/>
            </w:r>
            <w:r w:rsidRPr="00210022">
              <w:br/>
            </w:r>
            <w:r w:rsidRPr="00210022">
              <w:br/>
            </w:r>
            <w:r w:rsidRPr="00210022">
              <w:br/>
            </w:r>
            <w:r w:rsidRPr="00210022">
              <w:br/>
            </w:r>
            <w:r w:rsidRPr="00210022">
              <w:lastRenderedPageBreak/>
              <w:t xml:space="preserve">PRZEWODNICZĄCY RADY </w:t>
            </w:r>
            <w:r w:rsidRPr="00210022">
              <w:br/>
            </w:r>
            <w:r w:rsidRPr="00210022">
              <w:br/>
              <w:t>JERZY GOCLIK</w:t>
            </w:r>
          </w:p>
        </w:tc>
      </w:tr>
    </w:tbl>
    <w:p w:rsidR="000246A3" w:rsidRDefault="000246A3"/>
    <w:sectPr w:rsidR="000246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10022"/>
    <w:rsid w:val="000246A3"/>
    <w:rsid w:val="002100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719110">
      <w:bodyDiv w:val="1"/>
      <w:marLeft w:val="0"/>
      <w:marRight w:val="0"/>
      <w:marTop w:val="0"/>
      <w:marBottom w:val="0"/>
      <w:divBdr>
        <w:top w:val="none" w:sz="0" w:space="0" w:color="auto"/>
        <w:left w:val="none" w:sz="0" w:space="0" w:color="auto"/>
        <w:bottom w:val="none" w:sz="0" w:space="0" w:color="auto"/>
        <w:right w:val="none" w:sz="0" w:space="0" w:color="auto"/>
      </w:divBdr>
    </w:div>
    <w:div w:id="14441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1176</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2021-11-24T06:19:00Z</dcterms:created>
  <dcterms:modified xsi:type="dcterms:W3CDTF">2021-11-24T06:19:00Z</dcterms:modified>
</cp:coreProperties>
</file>