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213681" w:rsidRPr="00213681" w:rsidTr="00213681">
        <w:trPr>
          <w:tblCellSpacing w:w="7" w:type="dxa"/>
        </w:trPr>
        <w:tc>
          <w:tcPr>
            <w:tcW w:w="0" w:type="auto"/>
            <w:vAlign w:val="center"/>
            <w:hideMark/>
          </w:tcPr>
          <w:p w:rsidR="00213681" w:rsidRPr="00213681" w:rsidRDefault="00213681" w:rsidP="00213681">
            <w:r w:rsidRPr="00213681">
              <w:t>o zmianie uchwały w sprawie powołania składów osobowych stałych komisji rady</w:t>
            </w:r>
          </w:p>
        </w:tc>
      </w:tr>
      <w:tr w:rsidR="00213681" w:rsidRPr="00213681" w:rsidTr="00213681">
        <w:trPr>
          <w:tblCellSpacing w:w="7" w:type="dxa"/>
        </w:trPr>
        <w:tc>
          <w:tcPr>
            <w:tcW w:w="0" w:type="auto"/>
            <w:vAlign w:val="center"/>
            <w:hideMark/>
          </w:tcPr>
          <w:p w:rsidR="00213681" w:rsidRPr="00213681" w:rsidRDefault="00213681" w:rsidP="00213681">
            <w:r w:rsidRPr="00213681">
              <w:t xml:space="preserve">Uchwała Nr V/33/03 </w:t>
            </w:r>
            <w:r w:rsidRPr="00213681">
              <w:br/>
              <w:t xml:space="preserve">Rady Powiatu Pyrzyckiego </w:t>
            </w:r>
            <w:r w:rsidRPr="00213681">
              <w:br/>
              <w:t xml:space="preserve">z dnia 12 marca 2003 r. </w:t>
            </w:r>
            <w:r w:rsidRPr="00213681">
              <w:br/>
            </w:r>
            <w:r w:rsidRPr="00213681">
              <w:br/>
              <w:t xml:space="preserve">o zmianie uchwały w sprawie powołania składów osobowych stałych komisji rady </w:t>
            </w:r>
            <w:r w:rsidRPr="00213681">
              <w:br/>
            </w:r>
            <w:r w:rsidRPr="00213681">
              <w:br/>
              <w:t xml:space="preserve">Na podstawie art. 17, ust. 1 ustawy z dnia 5 czerwca 1998 r. o samorządzie powiatowym (j. t. Dz. U. Nr 142, poz. 1592 z 2001 r., zmiany z 2002 r. Dz. U. Nr 23, poz. 220, Nr 62, poz. 558, Nr 113, poz. 984, Nr 200, poz. 1688, Nr 214, poz. 1806) Rada Powiatu Pyrzyckiego uchwala, co następuje: </w:t>
            </w:r>
            <w:r w:rsidRPr="00213681">
              <w:br/>
            </w:r>
            <w:r w:rsidRPr="00213681">
              <w:br/>
              <w:t xml:space="preserve">§ 1. </w:t>
            </w:r>
            <w:r w:rsidRPr="00213681">
              <w:br/>
            </w:r>
            <w:r w:rsidRPr="00213681">
              <w:br/>
              <w:t xml:space="preserve">W uchwale Nr II/10/02 Rady Powiatu Pyrzyckiego z dnia 18 grudnia 2002 r., w sprawie powołania składów osobowych stałych komisji rady § 1 otrzymuje brzmienie: </w:t>
            </w:r>
            <w:r w:rsidRPr="00213681">
              <w:br/>
            </w:r>
            <w:r w:rsidRPr="00213681">
              <w:br/>
              <w:t xml:space="preserve">„1. Powołuje się Komisję Oświaty, Kultury i Sportu w następującym składzie: </w:t>
            </w:r>
            <w:r w:rsidRPr="00213681">
              <w:br/>
              <w:t xml:space="preserve">1) </w:t>
            </w:r>
            <w:proofErr w:type="spellStart"/>
            <w:r w:rsidRPr="00213681">
              <w:t>Betyna</w:t>
            </w:r>
            <w:proofErr w:type="spellEnd"/>
            <w:r w:rsidRPr="00213681">
              <w:t xml:space="preserve"> Robert </w:t>
            </w:r>
            <w:r w:rsidRPr="00213681">
              <w:br/>
              <w:t xml:space="preserve">2) </w:t>
            </w:r>
            <w:proofErr w:type="spellStart"/>
            <w:r w:rsidRPr="00213681">
              <w:t>Darczuk</w:t>
            </w:r>
            <w:proofErr w:type="spellEnd"/>
            <w:r w:rsidRPr="00213681">
              <w:t xml:space="preserve"> Walenty </w:t>
            </w:r>
            <w:r w:rsidRPr="00213681">
              <w:br/>
              <w:t xml:space="preserve">3) </w:t>
            </w:r>
            <w:proofErr w:type="spellStart"/>
            <w:r w:rsidRPr="00213681">
              <w:t>Goclik</w:t>
            </w:r>
            <w:proofErr w:type="spellEnd"/>
            <w:r w:rsidRPr="00213681">
              <w:t xml:space="preserve"> Jerzy </w:t>
            </w:r>
            <w:r w:rsidRPr="00213681">
              <w:br/>
              <w:t xml:space="preserve">4) Jagiełło Dariusz </w:t>
            </w:r>
            <w:r w:rsidRPr="00213681">
              <w:br/>
              <w:t xml:space="preserve">5) </w:t>
            </w:r>
            <w:proofErr w:type="spellStart"/>
            <w:r w:rsidRPr="00213681">
              <w:t>Pihan</w:t>
            </w:r>
            <w:proofErr w:type="spellEnd"/>
            <w:r w:rsidRPr="00213681">
              <w:t xml:space="preserve"> Marian </w:t>
            </w:r>
            <w:r w:rsidRPr="00213681">
              <w:br/>
              <w:t xml:space="preserve">6) </w:t>
            </w:r>
            <w:proofErr w:type="spellStart"/>
            <w:r w:rsidRPr="00213681">
              <w:t>Rybkowski</w:t>
            </w:r>
            <w:proofErr w:type="spellEnd"/>
            <w:r w:rsidRPr="00213681">
              <w:t xml:space="preserve"> Piotr </w:t>
            </w:r>
            <w:r w:rsidRPr="00213681">
              <w:br/>
            </w:r>
            <w:r w:rsidRPr="00213681">
              <w:br/>
              <w:t xml:space="preserve">Powołuje się Komisję Rolnictwa, Leśnictwa, Ochrony Środowiska, Geodezji i Gospodarki Nieruchomościami w następującym składzie: </w:t>
            </w:r>
            <w:r w:rsidRPr="00213681">
              <w:br/>
              <w:t xml:space="preserve">7) Jaworski Jan </w:t>
            </w:r>
            <w:r w:rsidRPr="00213681">
              <w:br/>
              <w:t xml:space="preserve">8) </w:t>
            </w:r>
            <w:proofErr w:type="spellStart"/>
            <w:r w:rsidRPr="00213681">
              <w:t>Korzeniewicz</w:t>
            </w:r>
            <w:proofErr w:type="spellEnd"/>
            <w:r w:rsidRPr="00213681">
              <w:t xml:space="preserve"> Halina </w:t>
            </w:r>
            <w:r w:rsidRPr="00213681">
              <w:br/>
              <w:t xml:space="preserve">9) Kuźmiński Wojciech </w:t>
            </w:r>
            <w:r w:rsidRPr="00213681">
              <w:br/>
              <w:t xml:space="preserve">10) Maciążek Jan </w:t>
            </w:r>
            <w:r w:rsidRPr="00213681">
              <w:br/>
              <w:t xml:space="preserve">11) Mać12) </w:t>
            </w:r>
            <w:proofErr w:type="spellStart"/>
            <w:r w:rsidRPr="00213681">
              <w:t>kowiak</w:t>
            </w:r>
            <w:proofErr w:type="spellEnd"/>
            <w:r w:rsidRPr="00213681">
              <w:t xml:space="preserve"> Ignacy </w:t>
            </w:r>
            <w:r w:rsidRPr="00213681">
              <w:br/>
              <w:t xml:space="preserve">13) </w:t>
            </w:r>
            <w:proofErr w:type="spellStart"/>
            <w:r w:rsidRPr="00213681">
              <w:t>Wudarczyk</w:t>
            </w:r>
            <w:proofErr w:type="spellEnd"/>
            <w:r w:rsidRPr="00213681">
              <w:t xml:space="preserve"> Stanisław </w:t>
            </w:r>
            <w:r w:rsidRPr="00213681">
              <w:br/>
            </w:r>
            <w:r w:rsidRPr="00213681">
              <w:br/>
              <w:t xml:space="preserve">Powołuje się Komisję Budżetową w następującym składzie: </w:t>
            </w:r>
            <w:r w:rsidRPr="00213681">
              <w:br/>
              <w:t xml:space="preserve">14) </w:t>
            </w:r>
            <w:proofErr w:type="spellStart"/>
            <w:r w:rsidRPr="00213681">
              <w:t>Betyna</w:t>
            </w:r>
            <w:proofErr w:type="spellEnd"/>
            <w:r w:rsidRPr="00213681">
              <w:t xml:space="preserve"> Robert </w:t>
            </w:r>
            <w:r w:rsidRPr="00213681">
              <w:br/>
              <w:t xml:space="preserve">15) Jaworski Jan </w:t>
            </w:r>
            <w:r w:rsidRPr="00213681">
              <w:br/>
              <w:t xml:space="preserve">16) Kamiński Adam </w:t>
            </w:r>
            <w:r w:rsidRPr="00213681">
              <w:br/>
              <w:t xml:space="preserve">17) Kunce Krzysztof </w:t>
            </w:r>
            <w:r w:rsidRPr="00213681">
              <w:br/>
              <w:t xml:space="preserve">18) Kuźmiński Wojciech </w:t>
            </w:r>
            <w:r w:rsidRPr="00213681">
              <w:br/>
              <w:t xml:space="preserve">19) Maciążek Jan </w:t>
            </w:r>
            <w:r w:rsidRPr="00213681">
              <w:br/>
              <w:t xml:space="preserve">20) Wójtowicz Janusz </w:t>
            </w:r>
            <w:r w:rsidRPr="00213681">
              <w:br/>
            </w:r>
            <w:r w:rsidRPr="00213681">
              <w:br/>
              <w:t xml:space="preserve">Powołuje się Komisję Zdrowia, Opieki Społecznej2 i Bezpieczeństwa Obywateli w </w:t>
            </w:r>
            <w:r w:rsidRPr="00213681">
              <w:lastRenderedPageBreak/>
              <w:t xml:space="preserve">następującym składzie: </w:t>
            </w:r>
            <w:r w:rsidRPr="00213681">
              <w:br/>
              <w:t xml:space="preserve">21) </w:t>
            </w:r>
            <w:proofErr w:type="spellStart"/>
            <w:r w:rsidRPr="00213681">
              <w:t>Darczuk</w:t>
            </w:r>
            <w:proofErr w:type="spellEnd"/>
            <w:r w:rsidRPr="00213681">
              <w:t xml:space="preserve"> Walenty </w:t>
            </w:r>
            <w:r w:rsidRPr="00213681">
              <w:br/>
              <w:t xml:space="preserve">22) Dusza Władysław </w:t>
            </w:r>
            <w:r w:rsidRPr="00213681">
              <w:br/>
              <w:t xml:space="preserve">23) Kunce Krzysztof </w:t>
            </w:r>
            <w:r w:rsidRPr="00213681">
              <w:br/>
              <w:t xml:space="preserve">24) Mać25) </w:t>
            </w:r>
            <w:proofErr w:type="spellStart"/>
            <w:r w:rsidRPr="00213681">
              <w:t>kowiak</w:t>
            </w:r>
            <w:proofErr w:type="spellEnd"/>
            <w:r w:rsidRPr="00213681">
              <w:t xml:space="preserve"> Ignacy </w:t>
            </w:r>
            <w:r w:rsidRPr="00213681">
              <w:br/>
              <w:t xml:space="preserve">26) </w:t>
            </w:r>
            <w:proofErr w:type="spellStart"/>
            <w:r w:rsidRPr="00213681">
              <w:t>Rybkowski</w:t>
            </w:r>
            <w:proofErr w:type="spellEnd"/>
            <w:r w:rsidRPr="00213681">
              <w:t xml:space="preserve"> Piotr </w:t>
            </w:r>
            <w:r w:rsidRPr="00213681">
              <w:br/>
              <w:t xml:space="preserve">27) Stankiewicz Jarosław”. </w:t>
            </w:r>
            <w:r w:rsidRPr="00213681">
              <w:br/>
            </w:r>
            <w:r w:rsidRPr="00213681">
              <w:br/>
              <w:t xml:space="preserve">§ 2. </w:t>
            </w:r>
            <w:r w:rsidRPr="00213681">
              <w:br/>
            </w:r>
            <w:r w:rsidRPr="00213681">
              <w:br/>
              <w:t xml:space="preserve">Uchwała wchodzi w życie z dniem podjęcia. </w:t>
            </w:r>
            <w:r w:rsidRPr="00213681">
              <w:br/>
            </w:r>
            <w:r w:rsidRPr="00213681">
              <w:br/>
            </w:r>
            <w:r w:rsidRPr="00213681">
              <w:br/>
            </w:r>
            <w:r w:rsidRPr="00213681">
              <w:br/>
            </w:r>
            <w:r w:rsidRPr="00213681">
              <w:br/>
              <w:t xml:space="preserve">PRZEWODNICZĄCY RADY </w:t>
            </w:r>
            <w:r w:rsidRPr="00213681">
              <w:br/>
            </w:r>
            <w:r w:rsidRPr="00213681">
              <w:br/>
              <w:t xml:space="preserve">JERZY GOCLIK </w:t>
            </w:r>
            <w:r w:rsidRPr="00213681">
              <w:br/>
            </w:r>
            <w:r w:rsidRPr="00213681">
              <w:br/>
            </w:r>
            <w:r w:rsidRPr="00213681">
              <w:br/>
            </w:r>
            <w:r w:rsidRPr="00213681">
              <w:br/>
            </w:r>
            <w:r w:rsidRPr="00213681">
              <w:br/>
            </w:r>
            <w:r w:rsidRPr="00213681">
              <w:br/>
            </w:r>
            <w:r w:rsidRPr="00213681">
              <w:br/>
            </w:r>
            <w:r w:rsidRPr="00213681">
              <w:br/>
              <w:t xml:space="preserve">UZASADNIENIE </w:t>
            </w:r>
            <w:r w:rsidRPr="00213681">
              <w:br/>
            </w:r>
            <w:r w:rsidRPr="00213681">
              <w:br/>
              <w:t xml:space="preserve">Rada Powiatu Pyrzyckiego podczas IV sesji, przyjęła do realizacji wniosek Komisji Oświaty, Kultury, Sportu, Zdrowia i Opieki Społecznej o podjęciu działań w celu powołania Komisji Zdrowia, Opieki Społecznej i Bezpieczeństwa Obywateli. Akces do pracy w tej komisji złożyli radni: </w:t>
            </w:r>
            <w:proofErr w:type="spellStart"/>
            <w:r w:rsidRPr="00213681">
              <w:t>Darczuk</w:t>
            </w:r>
            <w:proofErr w:type="spellEnd"/>
            <w:r w:rsidRPr="00213681">
              <w:t xml:space="preserve"> Walenty, Dusza Władysław, </w:t>
            </w:r>
            <w:proofErr w:type="spellStart"/>
            <w:r w:rsidRPr="00213681">
              <w:t>Pihan</w:t>
            </w:r>
            <w:proofErr w:type="spellEnd"/>
            <w:r w:rsidRPr="00213681">
              <w:t xml:space="preserve"> Marian, </w:t>
            </w:r>
            <w:proofErr w:type="spellStart"/>
            <w:r w:rsidRPr="00213681">
              <w:t>Rybkowski</w:t>
            </w:r>
            <w:proofErr w:type="spellEnd"/>
            <w:r w:rsidRPr="00213681">
              <w:t xml:space="preserve"> Piotr oraz pan Stankiewicz Jarosław, który na najbliższej sesji obejmie mandat radnego. </w:t>
            </w:r>
            <w:r w:rsidRPr="00213681">
              <w:br/>
              <w:t xml:space="preserve">W związku z tym, iż radni mogą pracować tylko w dwóch komisjach, radni: </w:t>
            </w:r>
            <w:proofErr w:type="spellStart"/>
            <w:r w:rsidRPr="00213681">
              <w:t>Darczuk</w:t>
            </w:r>
            <w:proofErr w:type="spellEnd"/>
            <w:r w:rsidRPr="00213681">
              <w:t xml:space="preserve"> Walenty zrezygnował z pracy w Komisji Rolnictwa, Leśnictwa, Ochrony Środowiska, Geodezji i Gospodarki Nieruchomościami, </w:t>
            </w:r>
            <w:proofErr w:type="spellStart"/>
            <w:r w:rsidRPr="00213681">
              <w:t>Pihan</w:t>
            </w:r>
            <w:proofErr w:type="spellEnd"/>
            <w:r w:rsidRPr="00213681">
              <w:t xml:space="preserve"> Marian zrezygnował z pracy w komisji Rewizyjnej, </w:t>
            </w:r>
            <w:proofErr w:type="spellStart"/>
            <w:r w:rsidRPr="00213681">
              <w:t>Rybkowski</w:t>
            </w:r>
            <w:proofErr w:type="spellEnd"/>
            <w:r w:rsidRPr="00213681">
              <w:t xml:space="preserve"> Piotr </w:t>
            </w:r>
            <w:proofErr w:type="spellStart"/>
            <w:r w:rsidRPr="00213681">
              <w:t>zrezgnował</w:t>
            </w:r>
            <w:proofErr w:type="spellEnd"/>
            <w:r w:rsidRPr="00213681">
              <w:t xml:space="preserve"> z pracy w Komisji Budżetowej. </w:t>
            </w:r>
            <w:r w:rsidRPr="00213681">
              <w:br/>
              <w:t xml:space="preserve">Przedłożony projekt uchwały wprowadza przedstawione powyżej zmiany. </w:t>
            </w:r>
          </w:p>
        </w:tc>
      </w:tr>
    </w:tbl>
    <w:p w:rsidR="002E5A58" w:rsidRDefault="002E5A58"/>
    <w:sectPr w:rsidR="002E5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3681"/>
    <w:rsid w:val="00213681"/>
    <w:rsid w:val="002E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2147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2021-11-24T06:28:00Z</dcterms:created>
  <dcterms:modified xsi:type="dcterms:W3CDTF">2021-11-24T06:28:00Z</dcterms:modified>
</cp:coreProperties>
</file>