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8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0"/>
      </w:tblGrid>
      <w:tr w:rsidR="00F4252C" w:rsidRPr="00F4252C" w:rsidTr="00F4252C">
        <w:trPr>
          <w:tblCellSpacing w:w="7" w:type="dxa"/>
        </w:trPr>
        <w:tc>
          <w:tcPr>
            <w:tcW w:w="0" w:type="auto"/>
            <w:vAlign w:val="center"/>
            <w:hideMark/>
          </w:tcPr>
          <w:p w:rsidR="00F4252C" w:rsidRPr="00F4252C" w:rsidRDefault="00F4252C" w:rsidP="00F4252C">
            <w:r w:rsidRPr="00F4252C">
              <w:t>w sprawie zmiany Statutu Powiatu Pyrzyckiego</w:t>
            </w:r>
          </w:p>
        </w:tc>
      </w:tr>
      <w:tr w:rsidR="00F4252C" w:rsidRPr="00F4252C" w:rsidTr="00F4252C">
        <w:trPr>
          <w:tblCellSpacing w:w="7" w:type="dxa"/>
        </w:trPr>
        <w:tc>
          <w:tcPr>
            <w:tcW w:w="0" w:type="auto"/>
            <w:vAlign w:val="center"/>
            <w:hideMark/>
          </w:tcPr>
          <w:p w:rsidR="00F4252C" w:rsidRPr="00F4252C" w:rsidRDefault="00F4252C" w:rsidP="00F4252C">
            <w:r w:rsidRPr="00F4252C">
              <w:t xml:space="preserve">Uchwała Nr V/32/03 </w:t>
            </w:r>
            <w:r w:rsidRPr="00F4252C">
              <w:br/>
              <w:t xml:space="preserve">Rady Powiatu Pyrzyckiego </w:t>
            </w:r>
            <w:r w:rsidRPr="00F4252C">
              <w:br/>
              <w:t xml:space="preserve">z dnia 12 marca 2003 r. </w:t>
            </w:r>
            <w:r w:rsidRPr="00F4252C">
              <w:br/>
            </w:r>
            <w:r w:rsidRPr="00F4252C">
              <w:br/>
              <w:t xml:space="preserve">w sprawie zmiany Statutu Powiatu Pyrzyckiego </w:t>
            </w:r>
            <w:r w:rsidRPr="00F4252C">
              <w:br/>
            </w:r>
            <w:r w:rsidRPr="00F4252C">
              <w:br/>
              <w:t xml:space="preserve">Na podstawie art. 12 pkt. 1 ustawy z dnia 5 czerwca 1998 r. o samorządzie powiatowym (j. t. Dz. U. Nr 142, poz. 1592 z 2001 r., zmiany z 2002 r. Dz. U. Nr 23, poz. 220, Nr 62, poz. 558, Nr 113, poz. 984, Nr 200, poz. 1688, Nr 214, poz. 1806), Rada Powiatu uchwala, co następuje: </w:t>
            </w:r>
            <w:r w:rsidRPr="00F4252C">
              <w:br/>
            </w:r>
            <w:r w:rsidRPr="00F4252C">
              <w:br/>
              <w:t xml:space="preserve">§ 1 </w:t>
            </w:r>
            <w:r w:rsidRPr="00F4252C">
              <w:br/>
            </w:r>
            <w:r w:rsidRPr="00F4252C">
              <w:br/>
              <w:t xml:space="preserve">W Statucie Powiatu Pyrzyckiego stanowiącym załącznik do uchwały Nr III/12/98 Rady Powiatu Pyrzyckiego z dnia 28 grudnia 1998 r. w sprawie nadania Statutu Powiatu Pyrzyckiego zmienionego uchwałą Nr XXVI/147/01 z dnia 27 czerwca 2001 r. oraz uchwałą Nr XXIX/166/01 z dnia 31 października 2001 r. (Dz. Urz. Woj. Zachodniopomorskiego Nr 5, poz. 36 z 1999 r., zm.: z 2001 r. Nr 36, poz. 483, Nr 50, poz. 1350) wprowadza się następujące zmiany: </w:t>
            </w:r>
            <w:r w:rsidRPr="00F4252C">
              <w:br/>
            </w:r>
            <w:r w:rsidRPr="00F4252C">
              <w:br/>
              <w:t xml:space="preserve">1. W § 8 ust. 4 cyfrę „25” zastępuje się cyfrą „17”. </w:t>
            </w:r>
            <w:r w:rsidRPr="00F4252C">
              <w:br/>
            </w:r>
            <w:r w:rsidRPr="00F4252C">
              <w:br/>
              <w:t xml:space="preserve">2. W § 38 ust. 1 skreśla się zdanie „W przypadku równej liczby głosów decyduje głos przewodniczącego komisji”. </w:t>
            </w:r>
            <w:r w:rsidRPr="00F4252C">
              <w:br/>
            </w:r>
            <w:r w:rsidRPr="00F4252C">
              <w:br/>
              <w:t xml:space="preserve">3. W § 44 ust. 3 skreśla się wyrazy „i sekretarza komisji”. </w:t>
            </w:r>
            <w:r w:rsidRPr="00F4252C">
              <w:br/>
            </w:r>
            <w:r w:rsidRPr="00F4252C">
              <w:br/>
              <w:t xml:space="preserve">4. W § 47 ust. 3 otrzymuje brzmienie „W przypadku nieobecności przewodniczącego komisji jego obowiązki wykonuje zastępca przewodniczącego”. </w:t>
            </w:r>
            <w:r w:rsidRPr="00F4252C">
              <w:br/>
            </w:r>
            <w:r w:rsidRPr="00F4252C">
              <w:br/>
              <w:t xml:space="preserve">5. W § 48 ust. 1 skreśla się zdanie „W przypadku równej liczby głosów decyduje głos przewodniczącego komisji”. </w:t>
            </w:r>
            <w:r w:rsidRPr="00F4252C">
              <w:br/>
            </w:r>
            <w:r w:rsidRPr="00F4252C">
              <w:br/>
              <w:t xml:space="preserve">6. W § 65 ust. 1 skreśla się pkt. 1 i 3. </w:t>
            </w:r>
            <w:r w:rsidRPr="00F4252C">
              <w:br/>
            </w:r>
            <w:r w:rsidRPr="00F4252C">
              <w:br/>
              <w:t xml:space="preserve">§ 2 </w:t>
            </w:r>
            <w:r w:rsidRPr="00F4252C">
              <w:br/>
            </w:r>
            <w:r w:rsidRPr="00F4252C">
              <w:br/>
              <w:t xml:space="preserve">Uchwała wchodzi w życie po upływie 14 dni od dnia ogłoszenia w Dzienniku Urzędowym Województwa Zachodniopomorskiego. </w:t>
            </w:r>
            <w:r w:rsidRPr="00F4252C">
              <w:br/>
            </w:r>
            <w:r w:rsidRPr="00F4252C">
              <w:br/>
            </w:r>
            <w:r w:rsidRPr="00F4252C">
              <w:br/>
              <w:t xml:space="preserve">PRZEWODNICZĄCY RADY </w:t>
            </w:r>
            <w:r w:rsidRPr="00F4252C">
              <w:br/>
            </w:r>
            <w:r w:rsidRPr="00F4252C">
              <w:br/>
            </w:r>
            <w:r w:rsidRPr="00F4252C">
              <w:lastRenderedPageBreak/>
              <w:t>JERZY GOCLIK</w:t>
            </w:r>
          </w:p>
        </w:tc>
      </w:tr>
    </w:tbl>
    <w:p w:rsidR="006C05E1" w:rsidRDefault="006C05E1"/>
    <w:sectPr w:rsidR="006C05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F4252C"/>
    <w:rsid w:val="006C05E1"/>
    <w:rsid w:val="00F42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5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1358</Characters>
  <Application>Microsoft Office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2021-11-24T06:27:00Z</dcterms:created>
  <dcterms:modified xsi:type="dcterms:W3CDTF">2021-11-24T06:27:00Z</dcterms:modified>
</cp:coreProperties>
</file>