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919F4" w:rsidRPr="003919F4" w:rsidTr="003919F4">
        <w:trPr>
          <w:tblCellSpacing w:w="7" w:type="dxa"/>
        </w:trPr>
        <w:tc>
          <w:tcPr>
            <w:tcW w:w="0" w:type="auto"/>
            <w:vAlign w:val="center"/>
            <w:hideMark/>
          </w:tcPr>
          <w:p w:rsidR="003919F4" w:rsidRPr="003919F4" w:rsidRDefault="003919F4" w:rsidP="003919F4">
            <w:r w:rsidRPr="003919F4">
              <w:t>w sprawie ustalenie planu sieci publicznych szkół ponadgimnazjalnych</w:t>
            </w:r>
          </w:p>
        </w:tc>
      </w:tr>
      <w:tr w:rsidR="003919F4" w:rsidRPr="003919F4" w:rsidTr="003919F4">
        <w:trPr>
          <w:tblCellSpacing w:w="7" w:type="dxa"/>
        </w:trPr>
        <w:tc>
          <w:tcPr>
            <w:tcW w:w="0" w:type="auto"/>
            <w:vAlign w:val="center"/>
            <w:hideMark/>
          </w:tcPr>
          <w:p w:rsidR="003919F4" w:rsidRPr="003919F4" w:rsidRDefault="003919F4" w:rsidP="003919F4">
            <w:r w:rsidRPr="003919F4">
              <w:t xml:space="preserve">Uchwała Nr XXXI/173/01 </w:t>
            </w:r>
            <w:r w:rsidRPr="003919F4">
              <w:br/>
              <w:t xml:space="preserve">Rady Powiatu Pyrzyckiego </w:t>
            </w:r>
            <w:r w:rsidRPr="003919F4">
              <w:br/>
              <w:t xml:space="preserve">z dnia 28 grudnia 2001 r. </w:t>
            </w:r>
            <w:r w:rsidRPr="003919F4">
              <w:br/>
            </w:r>
            <w:r w:rsidRPr="003919F4">
              <w:br/>
              <w:t xml:space="preserve">w sprawie ustalenie planu sieci publicznych szkół ponadgimnazjalnych </w:t>
            </w:r>
            <w:r w:rsidRPr="003919F4">
              <w:br/>
            </w:r>
            <w:r w:rsidRPr="003919F4">
              <w:br/>
              <w:t xml:space="preserve">Na podstawie art.17 ust. 5 ustawy z dnia 7 września 1991r o systemie oświaty (tekst jednolity: Dz. U. z 1996r. Nr 67 poz. 329; zmiany: Dz. U. Nr 106, poz. 496; z 1997r. Nr 28, poz.153, Nr 141, poz. 943; z 1998r. Nr 117, poz. 759, Nr 162, poz.1126; z 2000r.: Nr 12, poz. 136, Nr 19, poz. 239, Nr 48, poz. 550, Nr 104, poz. 1104, Nr 120, poz. 1268, Nr 122, poz.1320; z 2001 r. Nr 111, poz. 1194, Nr 144, poz. 1615), w związku z art. 10 a, ustawy z dnia 8 stycznia 1999r. - Przepisy wprowadzające reformę ustroju szkolnego (Dz. U. Nr 12, poz. 96; z 2000r. Nr 12, poz. 136, Nr 104, poz. 1104, Nr 122, poz.1312; z 2001r.: Nr 111, poz. 1194, Nr 144, poz.1615), zgodnie z art. 12 ust. 11 ustawy z dnia 5 czerwca 1998 roku o samorządzie powiatowym (Dz. U. Nr 91, poz. 578, Nr 155, poz.1014; z 2000r.: Nr 12, poz. 136, Nr 26, poz. 306, Nr 48, poz. 552, Nr 62, poz. 718, Nr 88, poz. 985, Nr 91, poz.1009, Nr 95, poz.1041; z 2001r.: Nr 45, poz. 497, Nr 89, poz. 971, Nr 100, poz.1084) po uzgodnieniu z Zachodniopomorskim Kuratorem Oświaty oraz zasięgnięciu opinii Powiatowego Urzędu Pracy, Rada Powiatu uchwala, co następuje: </w:t>
            </w:r>
            <w:r w:rsidRPr="003919F4">
              <w:br/>
              <w:t xml:space="preserve">§ 1 </w:t>
            </w:r>
            <w:r w:rsidRPr="003919F4">
              <w:br/>
            </w:r>
            <w:r w:rsidRPr="003919F4">
              <w:br/>
              <w:t xml:space="preserve">Ustala się na terenie Powiatu Pyrzyckiego plan sieci publicznych szkół ponadgimnazjalnych oraz szkół specjalnych z uwzględnieniem szkół ponadgimnazjalnych, dla których organem prowadzącym jest Gmina Lipiany. </w:t>
            </w:r>
            <w:r w:rsidRPr="003919F4">
              <w:br/>
              <w:t xml:space="preserve">1) Zespół Szkół Nr 1 w Pyrzycach, ul. Lipiańska 2, w skład którego wchodzą: </w:t>
            </w:r>
            <w:r w:rsidRPr="003919F4">
              <w:br/>
              <w:t xml:space="preserve">Liceum Ogólnokształcące w Pyrzycach; </w:t>
            </w:r>
            <w:r w:rsidRPr="003919F4">
              <w:br/>
              <w:t xml:space="preserve">I Liceum Profilowane w Pyrzycach. </w:t>
            </w:r>
            <w:r w:rsidRPr="003919F4">
              <w:br/>
            </w:r>
            <w:r w:rsidRPr="003919F4">
              <w:br/>
              <w:t xml:space="preserve">Zespół Szkół Nr 2 Rolnicze Centrum Kształcenia Ustawicznego im. Tadeusza Kościuszki w Pyrzycach, ul. Młodych Techników 5, w skład którego wchodzą: </w:t>
            </w:r>
            <w:r w:rsidRPr="003919F4">
              <w:br/>
            </w:r>
            <w:r w:rsidRPr="003919F4">
              <w:br/>
              <w:t xml:space="preserve">II Liceum Profilowane w Pyrzycach; </w:t>
            </w:r>
            <w:r w:rsidRPr="003919F4">
              <w:br/>
              <w:t xml:space="preserve">Technikum Rolnicze w Pyrzycach; </w:t>
            </w:r>
            <w:r w:rsidRPr="003919F4">
              <w:br/>
              <w:t xml:space="preserve">Technikum Mechanizacji Rolnictwa w Pyrzycach; </w:t>
            </w:r>
            <w:r w:rsidRPr="003919F4">
              <w:br/>
              <w:t xml:space="preserve">Zasadnicza Szkoła Zawodowa w Pyrzycach; </w:t>
            </w:r>
            <w:r w:rsidRPr="003919F4">
              <w:br/>
              <w:t xml:space="preserve">Zasadnicza Szkoła Zawodowa Specjalna w Pyrzycach. </w:t>
            </w:r>
            <w:r w:rsidRPr="003919F4">
              <w:br/>
            </w:r>
            <w:r w:rsidRPr="003919F4">
              <w:br/>
              <w:t xml:space="preserve">Zespół Szkół Specjalnych w Pyrzycach im. Jana Brzechwy, ul. Słowackiego 1, w skład którego wchodzą: </w:t>
            </w:r>
            <w:r w:rsidRPr="003919F4">
              <w:br/>
              <w:t xml:space="preserve">Szkoła Podstawowa Specjalna w Pyrzycach; </w:t>
            </w:r>
            <w:r w:rsidRPr="003919F4">
              <w:br/>
              <w:t xml:space="preserve">Publiczne Gimnazjum Specjalne w Pyrzycach. </w:t>
            </w:r>
            <w:r w:rsidRPr="003919F4">
              <w:br/>
            </w:r>
            <w:r w:rsidRPr="003919F4">
              <w:br/>
            </w:r>
            <w:r w:rsidRPr="003919F4">
              <w:lastRenderedPageBreak/>
              <w:br/>
              <w:t xml:space="preserve">Zespół Szkół w Lipianach, ul. Tadeusza Kościuszki 1, w skład którego wchodzą: </w:t>
            </w:r>
            <w:r w:rsidRPr="003919F4">
              <w:br/>
              <w:t xml:space="preserve">Liceum Ogólnokształcące w Lipianach; </w:t>
            </w:r>
            <w:r w:rsidRPr="003919F4">
              <w:br/>
              <w:t xml:space="preserve">Liceum Profilowane w Lipianach; </w:t>
            </w:r>
            <w:r w:rsidRPr="003919F4">
              <w:br/>
              <w:t xml:space="preserve">Zasadnicza Szkoła Zawodowa w Lipianach. </w:t>
            </w:r>
            <w:r w:rsidRPr="003919F4">
              <w:br/>
              <w:t xml:space="preserve">§ 2 </w:t>
            </w:r>
            <w:r w:rsidRPr="003919F4">
              <w:br/>
              <w:t xml:space="preserve">Wykonanie uchwały powierza się Zarządowi Powiatu. </w:t>
            </w:r>
            <w:r w:rsidRPr="003919F4">
              <w:br/>
              <w:t xml:space="preserve">§ 3 </w:t>
            </w:r>
            <w:r w:rsidRPr="003919F4">
              <w:br/>
              <w:t xml:space="preserve">Uchwała wchodzi w życie z dniem 31.12.2001r i podlega ogłoszeniu w lokalnych środkach masowego przekazu oraz na tablicy ogłoszeń Starostwa. </w:t>
            </w:r>
            <w:r w:rsidRPr="003919F4">
              <w:br/>
            </w:r>
            <w:r w:rsidRPr="003919F4">
              <w:br/>
              <w:t>PRZEWODNICZĄCY RADY JERZY GOCLIK</w:t>
            </w:r>
          </w:p>
        </w:tc>
      </w:tr>
    </w:tbl>
    <w:p w:rsidR="006B3D95" w:rsidRDefault="006B3D95"/>
    <w:sectPr w:rsidR="006B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919F4"/>
    <w:rsid w:val="003919F4"/>
    <w:rsid w:val="006B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2021-11-23T08:50:00Z</dcterms:created>
  <dcterms:modified xsi:type="dcterms:W3CDTF">2021-11-23T08:50:00Z</dcterms:modified>
</cp:coreProperties>
</file>