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0772E" w:rsidRPr="0010772E" w:rsidTr="0010772E">
        <w:trPr>
          <w:tblCellSpacing w:w="7" w:type="dxa"/>
        </w:trPr>
        <w:tc>
          <w:tcPr>
            <w:tcW w:w="0" w:type="auto"/>
            <w:vAlign w:val="center"/>
            <w:hideMark/>
          </w:tcPr>
          <w:p w:rsidR="0010772E" w:rsidRPr="0010772E" w:rsidRDefault="0010772E" w:rsidP="0010772E">
            <w:r w:rsidRPr="0010772E">
              <w:t>w sprawie zmiany Regulaminu Społecznej Straży Rybackiej Okręgu Polskiego Związku Wędkarskiego w Szczecinie</w:t>
            </w:r>
          </w:p>
        </w:tc>
      </w:tr>
      <w:tr w:rsidR="0010772E" w:rsidRPr="0010772E" w:rsidTr="0010772E">
        <w:trPr>
          <w:tblCellSpacing w:w="7" w:type="dxa"/>
        </w:trPr>
        <w:tc>
          <w:tcPr>
            <w:tcW w:w="0" w:type="auto"/>
            <w:vAlign w:val="center"/>
            <w:hideMark/>
          </w:tcPr>
          <w:p w:rsidR="0010772E" w:rsidRPr="0010772E" w:rsidRDefault="0010772E" w:rsidP="0010772E">
            <w:r w:rsidRPr="0010772E">
              <w:t xml:space="preserve">Uchwała Nr XXVIII/159/2001 </w:t>
            </w:r>
            <w:r w:rsidRPr="0010772E">
              <w:br/>
              <w:t xml:space="preserve">Rady Powiatu Pyrzyckiego </w:t>
            </w:r>
            <w:r w:rsidRPr="0010772E">
              <w:br/>
              <w:t xml:space="preserve">z dnia 26 września 2001 r. </w:t>
            </w:r>
            <w:r w:rsidRPr="0010772E">
              <w:br/>
            </w:r>
            <w:r w:rsidRPr="0010772E">
              <w:br/>
              <w:t xml:space="preserve">w sprawie zmiany Regulaminu Społecznej Straży Rybackiej Okręgu </w:t>
            </w:r>
            <w:r w:rsidRPr="0010772E">
              <w:br/>
              <w:t xml:space="preserve">Polskiego Związku Wędkarskiego w Szczecinie </w:t>
            </w:r>
            <w:r w:rsidRPr="0010772E">
              <w:br/>
            </w:r>
            <w:r w:rsidRPr="0010772E">
              <w:br/>
              <w:t>Na podstawie art. 12 pkt. 11 ustawy z dnia 5 czerwca 1998 roku o samorządzie powiatowym (Dz. U. Nr 91, poz. 578 zmiany: Nr 155, poz. 1014 z 2000 r. Dz. U. Nr 12, poz. 136; Nr 26, poz. 306; Nr 48, poz. 552; Nr 62, poz. 718; Nr 88, poz. 985; Nr 91, poz. 1009; Nr 95, poz. 1041; z 2001 r. Nr 45, poz. 497), w związku z art. 24 ust. 1 i ust. 1a ustawy z dnia 18 kwietnia 1985 roku o rybactwie śródlądowym (</w:t>
            </w:r>
            <w:proofErr w:type="spellStart"/>
            <w:r w:rsidRPr="0010772E">
              <w:t>j.t</w:t>
            </w:r>
            <w:proofErr w:type="spellEnd"/>
            <w:r w:rsidRPr="0010772E">
              <w:t xml:space="preserve">. Dz. U. z 1999 r. Nr 66, poz. 750 zmiany: Nr 101, poz. 1178; z 2000 r. Nr 120, poz.1268) oraz Rozporządzeniem Ministra Rolnictwa i Gospodarki Żywnościowej z dnia 17 maja 1999 roku w sprawie zasad sprawowania nadzoru specjalistycznego nad Społeczną Strażą Rybacką oraz ramowego regulaminu tej straży (Dz. U. Nr 49, poz. 489) Rada Powiatu uchwala, co następuje: </w:t>
            </w:r>
            <w:r w:rsidRPr="0010772E">
              <w:br/>
            </w:r>
            <w:r w:rsidRPr="0010772E">
              <w:br/>
              <w:t xml:space="preserve">§ 1 </w:t>
            </w:r>
            <w:r w:rsidRPr="0010772E">
              <w:br/>
            </w:r>
            <w:r w:rsidRPr="0010772E">
              <w:br/>
              <w:t xml:space="preserve">Wprowadza zmiany do uchwalonego regulaminu Społecznej Straży Rybackiej Okręgu Polskiego Związku Wędkarskiego w Szczecinie, stanowiącego załącznik do Uchwały </w:t>
            </w:r>
            <w:r w:rsidRPr="0010772E">
              <w:br/>
              <w:t xml:space="preserve">Nr XVIII/104/2000 z dnia 28 czerwca 2000 roku: </w:t>
            </w:r>
            <w:r w:rsidRPr="0010772E">
              <w:br/>
            </w:r>
            <w:r w:rsidRPr="0010772E">
              <w:br/>
              <w:t xml:space="preserve">w § 3 ust.1 otrzymuje brzmienie: </w:t>
            </w:r>
            <w:r w:rsidRPr="0010772E">
              <w:br/>
            </w:r>
            <w:r w:rsidRPr="0010772E">
              <w:br/>
              <w:t xml:space="preserve">„Terenem działania Społecznej Straży Rybackiej jest obszar wód powierzchniowych stanowiących własność Państwa znajdujących się w granicach administracyjnych powiatu pyrzyckiego.” </w:t>
            </w:r>
            <w:r w:rsidRPr="0010772E">
              <w:br/>
            </w:r>
            <w:r w:rsidRPr="0010772E">
              <w:br/>
              <w:t xml:space="preserve">w § 7 </w:t>
            </w:r>
            <w:r w:rsidRPr="0010772E">
              <w:br/>
              <w:t xml:space="preserve">w pkt. 1 po wyrazie „połowu” dodaje się „oraz dokumentów stwierdzających pochodzenie ryb u osób przetwarzających lub wprowadzających ryby do obrotu”; </w:t>
            </w:r>
            <w:r w:rsidRPr="0010772E">
              <w:br/>
              <w:t xml:space="preserve">pkt. 2 otrzymuje brzmienie: </w:t>
            </w:r>
            <w:r w:rsidRPr="0010772E">
              <w:br/>
              <w:t xml:space="preserve">„Kontroli ilości masy i gatunków odłowionych ryb, przetwarzanych lub wprowadzanych do obrotu oraz przedmiotów służących do ich połowu.” </w:t>
            </w:r>
            <w:r w:rsidRPr="0010772E">
              <w:br/>
            </w:r>
            <w:r w:rsidRPr="0010772E">
              <w:br/>
            </w:r>
            <w:r w:rsidRPr="0010772E">
              <w:br/>
              <w:t xml:space="preserve">§ 2 </w:t>
            </w:r>
            <w:r w:rsidRPr="0010772E">
              <w:br/>
            </w:r>
            <w:r w:rsidRPr="0010772E">
              <w:br/>
              <w:t xml:space="preserve">Uchwała wchodzi w życie z dniem podjęcia. </w:t>
            </w:r>
            <w:r w:rsidRPr="0010772E">
              <w:br/>
            </w:r>
            <w:r w:rsidRPr="0010772E">
              <w:br/>
            </w:r>
            <w:r w:rsidRPr="0010772E">
              <w:lastRenderedPageBreak/>
              <w:br/>
            </w:r>
            <w:r w:rsidRPr="0010772E">
              <w:br/>
              <w:t xml:space="preserve">PRZEWODNICZĄCY RADY </w:t>
            </w:r>
            <w:r w:rsidRPr="0010772E">
              <w:br/>
            </w:r>
            <w:r w:rsidRPr="0010772E">
              <w:br/>
              <w:t xml:space="preserve">JERZY GOCLIK </w:t>
            </w:r>
          </w:p>
        </w:tc>
      </w:tr>
    </w:tbl>
    <w:p w:rsidR="00933F06" w:rsidRDefault="00933F06"/>
    <w:sectPr w:rsidR="0093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0772E"/>
    <w:rsid w:val="0010772E"/>
    <w:rsid w:val="0093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2021-11-23T08:44:00Z</dcterms:created>
  <dcterms:modified xsi:type="dcterms:W3CDTF">2021-11-23T08:44:00Z</dcterms:modified>
</cp:coreProperties>
</file>