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54621" w:rsidRPr="00354621" w:rsidTr="00354621">
        <w:trPr>
          <w:tblCellSpacing w:w="7" w:type="dxa"/>
        </w:trPr>
        <w:tc>
          <w:tcPr>
            <w:tcW w:w="0" w:type="auto"/>
            <w:vAlign w:val="center"/>
            <w:hideMark/>
          </w:tcPr>
          <w:p w:rsidR="00354621" w:rsidRPr="00354621" w:rsidRDefault="00354621" w:rsidP="00354621">
            <w:r w:rsidRPr="00354621">
              <w:t>w sprawie zmiany Statutu Powiatu Pyrzyckiego</w:t>
            </w:r>
          </w:p>
        </w:tc>
      </w:tr>
      <w:tr w:rsidR="00354621" w:rsidRPr="00354621" w:rsidTr="00354621">
        <w:trPr>
          <w:tblCellSpacing w:w="7" w:type="dxa"/>
        </w:trPr>
        <w:tc>
          <w:tcPr>
            <w:tcW w:w="0" w:type="auto"/>
            <w:vAlign w:val="center"/>
            <w:hideMark/>
          </w:tcPr>
          <w:p w:rsidR="00354621" w:rsidRPr="00354621" w:rsidRDefault="00354621" w:rsidP="00354621">
            <w:r w:rsidRPr="00354621">
              <w:t xml:space="preserve">Uchwała Nr XXIX/166/01 </w:t>
            </w:r>
            <w:r w:rsidRPr="00354621">
              <w:br/>
              <w:t xml:space="preserve">Rady Powiatu Pyrzyckiego </w:t>
            </w:r>
            <w:r w:rsidRPr="00354621">
              <w:br/>
              <w:t xml:space="preserve">z dnia 31 października 2001 r. </w:t>
            </w:r>
            <w:r w:rsidRPr="00354621">
              <w:br/>
            </w:r>
            <w:r w:rsidRPr="00354621">
              <w:br/>
              <w:t xml:space="preserve">w sprawie zmiany Statutu Powiatu Pyrzyckiego </w:t>
            </w:r>
            <w:r w:rsidRPr="00354621">
              <w:br/>
            </w:r>
            <w:r w:rsidRPr="00354621">
              <w:br/>
              <w:t xml:space="preserve">Na podstawie art. 12 pkt. 1 ustawy z dnia 5 czerwca 1998 r. o samorządzie powiatowym (Dz. U. Nr 91, poz. 578, zm. Nr 155, poz. 1014; z 2000 r. Dz. U. Nr 12, poz. 136, Nr 26, poz. 306, Nr 48, poz. 552, Nr 62, poz. 718, Nr 88, poz. 985, Nr 91, poz. 1009 i Nr 95, poz. 1041; z 2001 r. Nr 45, poz. 497, Nr 89, poz. 971 i Nr 100, poz. 1084) Rada Powiatu uchwala, co następuje: </w:t>
            </w:r>
            <w:r w:rsidRPr="00354621">
              <w:br/>
            </w:r>
            <w:r w:rsidRPr="00354621">
              <w:br/>
              <w:t xml:space="preserve">§ 1 </w:t>
            </w:r>
            <w:r w:rsidRPr="00354621">
              <w:br/>
            </w:r>
            <w:r w:rsidRPr="00354621">
              <w:br/>
              <w:t xml:space="preserve">W Statucie Powiatu Pyrzyckiego stanowiącym załącznik do uchwały Nr III/12/98 Rady Powiatu Pyrzyckiego z dnia 28 grudnia 1998 r. w sprawie nadania Statutu Powiatu Pyrzyckiego zmienionego uchwałą Nr XXVI/147/01 z dnia 27 czerwca 2001 r. (Dz. Urz. Woj. Zachodniopomorskiego Nr 5, poz. 36 z 1999 r., Nr 36, poz. 483 z 2001 r.) wprowadza się następujące zmiany: </w:t>
            </w:r>
            <w:r w:rsidRPr="00354621">
              <w:br/>
            </w:r>
            <w:r w:rsidRPr="00354621">
              <w:br/>
              <w:t xml:space="preserve">1. W § 9: </w:t>
            </w:r>
            <w:r w:rsidRPr="00354621">
              <w:br/>
              <w:t xml:space="preserve">a) w ust. 2 dodaje się wyrazy „oraz ustalenie wynagrodzenia jego przewodniczącego”; </w:t>
            </w:r>
            <w:r w:rsidRPr="00354621">
              <w:br/>
              <w:t xml:space="preserve">b) po ust. 10 dodaje się ustępy: 10a, 10b, 10c, 10d, 10e, w brzmieniu: </w:t>
            </w:r>
            <w:r w:rsidRPr="00354621">
              <w:br/>
              <w:t xml:space="preserve">· ust. 10a „ podejmowanie uchwał w sprawie przyjęcia zadań z zakresu administracji rządowej oraz w sprawie powierzenia prowadzenia zadań publicznych o których mowa w art. 5 ustawy o samorządzie powiatowym”; </w:t>
            </w:r>
            <w:r w:rsidRPr="00354621">
              <w:br/>
              <w:t xml:space="preserve">· ust. 10b „uchwalenie powiatowego programu zapobiegania przestępczości oraz ochrony bezpieczeństwa obywateli i porządku publicznego”; </w:t>
            </w:r>
            <w:r w:rsidRPr="00354621">
              <w:br/>
              <w:t xml:space="preserve">· ust. 10c „uchwalenie powiatowego programu przeciwdziałania bezrobociu oraz aktywizacji lokalnego rynku pracy”; </w:t>
            </w:r>
            <w:r w:rsidRPr="00354621">
              <w:br/>
              <w:t xml:space="preserve">· ust. 10d „podejmowanie uchwał w sprawie zasad udzielania stypendiów dla uczniów i studentów”; </w:t>
            </w:r>
            <w:r w:rsidRPr="00354621">
              <w:br/>
              <w:t xml:space="preserve">· ust. 10e „podejmowanie uchwał w sprawach współpracy ze społecznościami lokalnymi innych państw oraz przystępowania do międzynarodowych zrzeszeń społeczności lokalnych”; </w:t>
            </w:r>
            <w:r w:rsidRPr="00354621">
              <w:br/>
            </w:r>
            <w:r w:rsidRPr="00354621">
              <w:br/>
              <w:t xml:space="preserve">2. W § 11 dodaje się ust. 6 w brzmieniu: „Niepodjęcie uchwały o której mowa w ust. 5 w ciągu 1 miesiąca od dnia złożenia rezygnacji przez przewodniczącego lub wiceprzewodniczącego jest równoznaczne z przyjęciem rezygnacji przez radę z upływem ostatniego dnia miesiąca w którym powinna być3. podjęta uchwała”. </w:t>
            </w:r>
            <w:r w:rsidRPr="00354621">
              <w:br/>
            </w:r>
            <w:r w:rsidRPr="00354621">
              <w:br/>
              <w:t xml:space="preserve">4. W § 12: </w:t>
            </w:r>
            <w:r w:rsidRPr="00354621">
              <w:br/>
              <w:t xml:space="preserve">a) w ust. 1 po wyrazie „przewodniczącego” dodaje się wyraz „rady”; </w:t>
            </w:r>
            <w:r w:rsidRPr="00354621">
              <w:br/>
            </w:r>
            <w:r w:rsidRPr="00354621">
              <w:lastRenderedPageBreak/>
              <w:t xml:space="preserve">b) w ust. 2 po wyrazie „rady” skreśla się przecinek i dodaje wyraz „lub”, a po wyrazie „zarządu” skreśla się wyrazy „lub starosty”, po wyrazie „przewodniczący” dodaje się wyraz „rady”; </w:t>
            </w:r>
            <w:r w:rsidRPr="00354621">
              <w:br/>
              <w:t xml:space="preserve">c) skreśla się ust. 3; </w:t>
            </w:r>
            <w:r w:rsidRPr="00354621">
              <w:br/>
              <w:t xml:space="preserve">d) w ust. 4 skreśla się cyfry „14” i „21” i wpisuje się cyfrę „7”; </w:t>
            </w:r>
            <w:r w:rsidRPr="00354621">
              <w:br/>
              <w:t xml:space="preserve">e) w ust. 5 po wyrazie „radny” dopisuje się „obecny na sesji”. </w:t>
            </w:r>
            <w:r w:rsidRPr="00354621">
              <w:br/>
            </w:r>
            <w:r w:rsidRPr="00354621">
              <w:br/>
            </w:r>
            <w:r w:rsidRPr="00354621">
              <w:br/>
              <w:t xml:space="preserve">5. W § 14: </w:t>
            </w:r>
            <w:r w:rsidRPr="00354621">
              <w:br/>
              <w:t xml:space="preserve">a) w ust. 1 dotychczasowy zapis otrzymuje brzmienie: „Zadaniem przewodniczącego rady jest wyłącznie organizowanie pracy rady oraz prowadzenie obrad rady. Przewodniczący może </w:t>
            </w:r>
            <w:proofErr w:type="spellStart"/>
            <w:r w:rsidRPr="00354621">
              <w:t>wyznaczyćb</w:t>
            </w:r>
            <w:proofErr w:type="spellEnd"/>
            <w:r w:rsidRPr="00354621">
              <w:t xml:space="preserve">) do wykonywania swoich zadań wiceprzewodniczącego. W przypadku nieobecności przewodniczącego i nie wyznaczenia wiceprzewodniczącego, zadania przewodniczącego wykonuje wiceprzewodniczący najstarszy wiekiem”. </w:t>
            </w:r>
            <w:r w:rsidRPr="00354621">
              <w:br/>
              <w:t xml:space="preserve">c) W ust. 2 pkt. 2 otrzymuje następujące brzmienie: „porządek obrad”. </w:t>
            </w:r>
            <w:r w:rsidRPr="00354621">
              <w:br/>
            </w:r>
            <w:r w:rsidRPr="00354621">
              <w:br/>
              <w:t xml:space="preserve">6. W § 16: w ust. 3 po wyrazie „sesjach” dopisuje się „i komisjach”. </w:t>
            </w:r>
            <w:r w:rsidRPr="00354621">
              <w:br/>
            </w:r>
            <w:r w:rsidRPr="00354621">
              <w:br/>
              <w:t xml:space="preserve">7. W § 18: </w:t>
            </w:r>
            <w:r w:rsidRPr="00354621">
              <w:br/>
              <w:t xml:space="preserve">a) w ust. 5 pkt. 2 otrzymuje brzmienie: „przedstawia porządek obrad; z wnioskiem o uzupełnienie lub zmianę porządku obrad może </w:t>
            </w:r>
            <w:proofErr w:type="spellStart"/>
            <w:r w:rsidRPr="00354621">
              <w:t>wystąpićb</w:t>
            </w:r>
            <w:proofErr w:type="spellEnd"/>
            <w:r w:rsidRPr="00354621">
              <w:t xml:space="preserve">) radny, komisja, klub radnych albo zarząd powiatu.”; </w:t>
            </w:r>
            <w:r w:rsidRPr="00354621">
              <w:br/>
              <w:t xml:space="preserve">c) w pkt. 5 pkt. 3 otrzymuje brzmienie: „poddaje pod głosowanie wnioski, o których mowa w pkt. 2, które uwzględniane są bezwzględną większością głosów ustawowego składu rady”; </w:t>
            </w:r>
            <w:r w:rsidRPr="00354621">
              <w:br/>
              <w:t xml:space="preserve">d) ust. 6 otrzymuje brzmienie: „Rada może </w:t>
            </w:r>
            <w:proofErr w:type="spellStart"/>
            <w:r w:rsidRPr="00354621">
              <w:t>uchwaliće</w:t>
            </w:r>
            <w:proofErr w:type="spellEnd"/>
            <w:r w:rsidRPr="00354621">
              <w:t xml:space="preserve">) w trakcie obrad na wniosek przewodniczącego rady, komisji lub zarządu powiatu uzupełnienie lub zmianę porządku obrad wyłącznie z ważnych powodów w trybie określonym w ust. 5 pkt. 3”. </w:t>
            </w:r>
            <w:r w:rsidRPr="00354621">
              <w:br/>
            </w:r>
            <w:r w:rsidRPr="00354621">
              <w:br/>
              <w:t xml:space="preserve">8. W § 21: w ust. 1 skreśla się wyraz „uchwalonym”. </w:t>
            </w:r>
            <w:r w:rsidRPr="00354621">
              <w:br/>
            </w:r>
            <w:r w:rsidRPr="00354621">
              <w:br/>
              <w:t xml:space="preserve">9. W § 23: w ust. 2 pkt. 2 skreśla się wyrazy „lub uzupełnienia”. </w:t>
            </w:r>
            <w:r w:rsidRPr="00354621">
              <w:br/>
            </w:r>
            <w:r w:rsidRPr="00354621">
              <w:br/>
              <w:t xml:space="preserve">10. W § 25: dopisuje się ust. 5 o treści: „Na wniosek starosty przewodniczący rady powiatu jest obowiązany wprowadzić11. do porządku obrad najbliższej sesji rady powiatu projekt uchwały, jeżeli wnioskodawcą jest zarząd powiatu, a projekt wpłynął do rady powiatu co najmniej 7 dni przed dniem rozpoczęcia sesji rady.”. </w:t>
            </w:r>
            <w:r w:rsidRPr="00354621">
              <w:br/>
            </w:r>
            <w:r w:rsidRPr="00354621">
              <w:br/>
              <w:t xml:space="preserve">12. W § 26: dodaje się ust. 3 w brzmieniu: „Projekty uchwał są opiniowane co do ich zgodności z prawem przez radcę prawnego”. </w:t>
            </w:r>
            <w:r w:rsidRPr="00354621">
              <w:br/>
            </w:r>
            <w:r w:rsidRPr="00354621">
              <w:br/>
              <w:t xml:space="preserve">13. W § 27: ust. 1 otrzymuje brzmienie: „ Uchwały rady powiatu podpisuje niezwłocznie po ich uchwaleniu przewodniczący rady powiatu i kieruje je do publikacji”. </w:t>
            </w:r>
            <w:r w:rsidRPr="00354621">
              <w:br/>
            </w:r>
            <w:r w:rsidRPr="00354621">
              <w:lastRenderedPageBreak/>
              <w:br/>
              <w:t xml:space="preserve">14. W § 28: </w:t>
            </w:r>
            <w:r w:rsidRPr="00354621">
              <w:br/>
              <w:t xml:space="preserve">a) w ust. 3 skreśla się wyraz „niezwłocznie” i dopisuje się „w terminie 2 dni od ich podjęcia”; </w:t>
            </w:r>
            <w:r w:rsidRPr="00354621">
              <w:br/>
              <w:t xml:space="preserve">b) dopisuje się ust. 5 w brzmieniu: „Starosta przesyła przepisy porządkowe do wiadomości zarządom gmin położonych na obszarze powiatu i starostom sąsiednich powiatów następnego dnia po ich ustanowieniu.”. </w:t>
            </w:r>
            <w:r w:rsidRPr="00354621">
              <w:br/>
            </w:r>
            <w:r w:rsidRPr="00354621">
              <w:br/>
              <w:t xml:space="preserve">15. W § 32: w ust. 5 po wyrazie „który” dodaje się wyrazy „wraz z kartami z oddanymi głosami”. </w:t>
            </w:r>
            <w:r w:rsidRPr="00354621">
              <w:br/>
            </w:r>
            <w:r w:rsidRPr="00354621">
              <w:br/>
              <w:t xml:space="preserve">16. W § 33: w ust. 1 po wyrazach „ilość17. głosów” dopisuje się wyraz „za”. </w:t>
            </w:r>
            <w:r w:rsidRPr="00354621">
              <w:br/>
            </w:r>
            <w:r w:rsidRPr="00354621">
              <w:br/>
              <w:t xml:space="preserve">18. W § 34: w ust. 2 w pkt. 4 skreśla się wyraz „uchwalony” . </w:t>
            </w:r>
            <w:r w:rsidRPr="00354621">
              <w:br/>
            </w:r>
            <w:r w:rsidRPr="00354621">
              <w:br/>
            </w:r>
            <w:r w:rsidRPr="00354621">
              <w:br/>
            </w:r>
            <w:r w:rsidRPr="00354621">
              <w:br/>
            </w:r>
            <w:r w:rsidRPr="00354621">
              <w:br/>
              <w:t xml:space="preserve">19. § 36 otrzymuje brzmienie: </w:t>
            </w:r>
            <w:r w:rsidRPr="00354621">
              <w:br/>
              <w:t xml:space="preserve">„1. Rada powiatu kontroluje działalność zarządu oraz powiatowych jednostek organizacyjnych. W tym celu powołuje komisję rewizyjną. </w:t>
            </w:r>
            <w:r w:rsidRPr="00354621">
              <w:br/>
              <w:t xml:space="preserve">2. Komisja rewizyjna działa na podstawie rocznego planu kontroli zatwierdzonego przez radę powiatu. </w:t>
            </w:r>
            <w:r w:rsidRPr="00354621">
              <w:br/>
              <w:t xml:space="preserve">3. Komisja rewizyjna przedstawia radzie powiatu projekt planu o którym mowa w ust. 2 do dnia 15 grudnia roku poprzedzającego rok, którego dotyczy ten plan. </w:t>
            </w:r>
            <w:r w:rsidRPr="00354621">
              <w:br/>
              <w:t xml:space="preserve">4. Komisja rewizyjna opiniuje wykonanie budżetu powiatu i występuje z wnioskiem do rady powiatu w sprawie udzielenia lub nieudzielenia absolutorium zarządowi. Wniosek w sprawie absolutorium podlega zaopiniowaniu przez Regionalną Izbę Obrachunkową. </w:t>
            </w:r>
            <w:r w:rsidRPr="00354621">
              <w:br/>
              <w:t xml:space="preserve">5. Komisja rewizyjna wykonuje również inne zadania w zakresie kontroli zlecone przez radę powiatu. </w:t>
            </w:r>
            <w:r w:rsidRPr="00354621">
              <w:br/>
              <w:t xml:space="preserve">6. Za zgodą rady powiatu, komisja rewizyjna może przeprowadzić kontrolę w zakresie i terminie nie przewidzianym w planie kontroli. </w:t>
            </w:r>
            <w:r w:rsidRPr="00354621">
              <w:br/>
              <w:t xml:space="preserve">7. Przepis ust. 5 i 6 nie narusza uprawnień kontrolnych innych komisji powoływanych przez radę powiatu.” </w:t>
            </w:r>
            <w:r w:rsidRPr="00354621">
              <w:br/>
            </w:r>
            <w:r w:rsidRPr="00354621">
              <w:br/>
              <w:t xml:space="preserve">20. § 37 otrzymuje brzmienie: </w:t>
            </w:r>
            <w:r w:rsidRPr="00354621">
              <w:br/>
              <w:t xml:space="preserve">„1. W skład komisji rewizyjnej wchodzą radni w tym przedstawiciele wszystkich klubów w liczbie proporcjonalnej do wielkości klubu w stosunku 1 do 3 z wyjątkiem radnych pełniących funkcje przewodniczącego i wiceprzewodniczącego rady oraz radnych będących członkami zarządu. </w:t>
            </w:r>
            <w:r w:rsidRPr="00354621">
              <w:br/>
              <w:t xml:space="preserve">2. Pracą komisji kieruje przewodniczący powoływany i odwoływany przez członków komisji. Komisja powołuje również zastępcę przewodniczącego i sekretarza komisji. </w:t>
            </w:r>
            <w:r w:rsidRPr="00354621">
              <w:br/>
              <w:t xml:space="preserve">3. Rada powiatu określa liczbę radnych wchodzących w skład komisji rewizyjnej odrębną uchwałą powołującą skład osobowy komisji.” </w:t>
            </w:r>
            <w:r w:rsidRPr="00354621">
              <w:br/>
            </w:r>
            <w:r w:rsidRPr="00354621">
              <w:br/>
            </w:r>
            <w:r w:rsidRPr="00354621">
              <w:lastRenderedPageBreak/>
              <w:t xml:space="preserve">21. W § 44 w ust. 3 wyrazy „może również powołać22. ” zastępuje się wyrazem „powołuje”. </w:t>
            </w:r>
            <w:r w:rsidRPr="00354621">
              <w:br/>
            </w:r>
            <w:r w:rsidRPr="00354621">
              <w:br/>
              <w:t xml:space="preserve">23. W § 52: </w:t>
            </w:r>
            <w:r w:rsidRPr="00354621">
              <w:br/>
              <w:t xml:space="preserve">a) w ust. 2 liczbę „4” zastępuje się liczbą „3”; </w:t>
            </w:r>
            <w:r w:rsidRPr="00354621">
              <w:br/>
              <w:t xml:space="preserve">b) dopisuje się ust. 5 o treści: „Z członkami zarządu starostą i wicestarostą oraz z członkami nie będącymi radnymi, nawiązuje się stosunek pracy na podstawie wyboru.” </w:t>
            </w:r>
            <w:r w:rsidRPr="00354621">
              <w:br/>
            </w:r>
            <w:r w:rsidRPr="00354621">
              <w:br/>
              <w:t xml:space="preserve">24. Skreśla się § 53. </w:t>
            </w:r>
            <w:r w:rsidRPr="00354621">
              <w:br/>
            </w:r>
            <w:r w:rsidRPr="00354621">
              <w:br/>
              <w:t xml:space="preserve">25. W § 54 ust. 5 otrzymuje brzmienie: „Zarząd wykonuje zadania powiatu przy pomocy starostwa powiatowego oraz jednostek organizacyjnych powiatu, w tym powiatowego urzędu pracy.”. </w:t>
            </w:r>
            <w:r w:rsidRPr="00354621">
              <w:br/>
            </w:r>
            <w:r w:rsidRPr="00354621">
              <w:br/>
              <w:t xml:space="preserve">26. W § 64: </w:t>
            </w:r>
            <w:r w:rsidRPr="00354621">
              <w:br/>
              <w:t xml:space="preserve">a) w ust. 3 skreśla się wyrazy „z zastrzeżeniem ust. 4” i dodaje się wyrazy „chyba, że odrębne przepisy stanowią inaczej.”; </w:t>
            </w:r>
            <w:r w:rsidRPr="00354621">
              <w:br/>
              <w:t xml:space="preserve">b) w ust. 4 skreśla się wyraz „przepisy” i dodaje się wyraz „ustawy”; </w:t>
            </w:r>
            <w:r w:rsidRPr="00354621">
              <w:br/>
              <w:t xml:space="preserve">c) dopisuje się ust. 6 o treści: „Powiatową </w:t>
            </w:r>
            <w:proofErr w:type="spellStart"/>
            <w:r w:rsidRPr="00354621">
              <w:t>administracę</w:t>
            </w:r>
            <w:proofErr w:type="spellEnd"/>
            <w:r w:rsidRPr="00354621">
              <w:t xml:space="preserve"> zespoloną stanowią: </w:t>
            </w:r>
            <w:r w:rsidRPr="00354621">
              <w:br/>
              <w:t xml:space="preserve">starostwo powiatowe, </w:t>
            </w:r>
            <w:r w:rsidRPr="00354621">
              <w:br/>
              <w:t xml:space="preserve">powiatowy urząd pracy, będący jednostką organizacyjną powiatu, </w:t>
            </w:r>
            <w:r w:rsidRPr="00354621">
              <w:br/>
              <w:t xml:space="preserve">jednostki organizacyjne stanowiące aparat pomocniczy kierowników powiatowych służb, inspekcji i straży”. </w:t>
            </w:r>
            <w:r w:rsidRPr="00354621">
              <w:br/>
            </w:r>
            <w:r w:rsidRPr="00354621">
              <w:br/>
            </w:r>
            <w:r w:rsidRPr="00354621">
              <w:br/>
            </w:r>
            <w:r w:rsidRPr="00354621">
              <w:br/>
              <w:t xml:space="preserve">27. W § 65: </w:t>
            </w:r>
            <w:r w:rsidRPr="00354621">
              <w:br/>
              <w:t xml:space="preserve">a) W ust. 2 pkt. 1 otrzymuje brzmienie: „powołuje i odwołuje kierowników tych jednostek, w uzgodnieniu z wojewodą, a także wykonuje wobec nich czynności w sprawach z zakresu prawa pracy, jeżeli przepisy szczególne nie stanowią inaczej”; </w:t>
            </w:r>
            <w:r w:rsidRPr="00354621">
              <w:br/>
              <w:t xml:space="preserve">b) dopisuje się ust. 2a o treści: „W celu realizacji zadań starosty w zakresie zwierzchnictwa nad powiatowymi służbami, inspekcjami i strażami oraz zadań określonych w ustawach w zakresie porządku publicznego i bezpieczeństwa obywateli, tworzy się komisję bezpieczeństwa i porządku na zasadach ustawowo określonych”. </w:t>
            </w:r>
            <w:r w:rsidRPr="00354621">
              <w:br/>
            </w:r>
            <w:r w:rsidRPr="00354621">
              <w:br/>
            </w:r>
            <w:r w:rsidRPr="00354621">
              <w:br/>
            </w:r>
            <w:r w:rsidRPr="00354621">
              <w:br/>
              <w:t xml:space="preserve">§ 2 </w:t>
            </w:r>
            <w:r w:rsidRPr="00354621">
              <w:br/>
            </w:r>
            <w:r w:rsidRPr="00354621">
              <w:br/>
              <w:t xml:space="preserve">Wykonanie uchwały powierza się Zarządowi Powiatu. </w:t>
            </w:r>
            <w:r w:rsidRPr="00354621">
              <w:br/>
            </w:r>
            <w:r w:rsidRPr="00354621">
              <w:br/>
              <w:t xml:space="preserve">§ 3 </w:t>
            </w:r>
            <w:r w:rsidRPr="00354621">
              <w:br/>
            </w:r>
            <w:r w:rsidRPr="00354621">
              <w:br/>
              <w:t xml:space="preserve">Uchwała wchodzi w życie po upływie 14 dni od dnia ogłoszenia w Dzienniku </w:t>
            </w:r>
            <w:r w:rsidRPr="00354621">
              <w:lastRenderedPageBreak/>
              <w:t xml:space="preserve">Urzędowym Województwa Zachodniopomorskiego. </w:t>
            </w:r>
            <w:r w:rsidRPr="00354621">
              <w:br/>
            </w:r>
            <w:r w:rsidRPr="00354621">
              <w:br/>
            </w:r>
            <w:r w:rsidRPr="00354621">
              <w:br/>
            </w:r>
            <w:r w:rsidRPr="00354621">
              <w:br/>
            </w:r>
            <w:r w:rsidRPr="00354621">
              <w:br/>
              <w:t xml:space="preserve">WICEPRZEWODNICZĄCY RADY </w:t>
            </w:r>
            <w:r w:rsidRPr="00354621">
              <w:br/>
            </w:r>
            <w:r w:rsidRPr="00354621">
              <w:br/>
              <w:t xml:space="preserve">WŁADYSŁAW BAKUN </w:t>
            </w:r>
          </w:p>
        </w:tc>
      </w:tr>
    </w:tbl>
    <w:p w:rsidR="00854D92" w:rsidRDefault="00854D92"/>
    <w:sectPr w:rsidR="0085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4621"/>
    <w:rsid w:val="00354621"/>
    <w:rsid w:val="0085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2021-11-23T08:47:00Z</dcterms:created>
  <dcterms:modified xsi:type="dcterms:W3CDTF">2021-11-23T08:47:00Z</dcterms:modified>
</cp:coreProperties>
</file>