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93F87" w:rsidRPr="00C93F87" w:rsidTr="00C93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C93F87" w:rsidRPr="00C93F87" w:rsidRDefault="00C93F87" w:rsidP="00C93F87">
            <w:r w:rsidRPr="00C93F87">
              <w:t>UCHWAŁA NR XI/62/11 z dnia 28 września 2011 r.</w:t>
            </w:r>
          </w:p>
        </w:tc>
      </w:tr>
    </w:tbl>
    <w:p w:rsidR="00C93F87" w:rsidRPr="00C93F87" w:rsidRDefault="00C93F87" w:rsidP="00C93F8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93F87" w:rsidRPr="00C93F87" w:rsidTr="00C93F87">
        <w:trPr>
          <w:tblCellSpacing w:w="7" w:type="dxa"/>
        </w:trPr>
        <w:tc>
          <w:tcPr>
            <w:tcW w:w="0" w:type="auto"/>
            <w:vAlign w:val="center"/>
            <w:hideMark/>
          </w:tcPr>
          <w:p w:rsidR="00C93F87" w:rsidRPr="00C93F87" w:rsidRDefault="00C93F87" w:rsidP="00C93F87">
            <w:r w:rsidRPr="00C93F87">
              <w:br/>
              <w:t>w sprawie rozpatrzenia skargi pana Edwarda Zawadzkiego na Starostę Pyrzyckiego z dnia 16 sierpnia 2011 r. (nr 39/11)</w:t>
            </w:r>
          </w:p>
        </w:tc>
      </w:tr>
      <w:tr w:rsidR="00C93F87" w:rsidRPr="00C93F87" w:rsidTr="00C93F87">
        <w:trPr>
          <w:tblCellSpacing w:w="7" w:type="dxa"/>
        </w:trPr>
        <w:tc>
          <w:tcPr>
            <w:tcW w:w="0" w:type="auto"/>
            <w:vAlign w:val="center"/>
            <w:hideMark/>
          </w:tcPr>
          <w:p w:rsidR="00C93F87" w:rsidRPr="00C93F87" w:rsidRDefault="00C93F87" w:rsidP="00C93F87">
            <w:r w:rsidRPr="00C93F87">
              <w:t xml:space="preserve">UCHWAŁA NR XI/62/11 </w:t>
            </w:r>
            <w:r w:rsidRPr="00C93F87">
              <w:br/>
              <w:t xml:space="preserve">Rady Powiatu Pyrzyckiego </w:t>
            </w:r>
            <w:r w:rsidRPr="00C93F87">
              <w:br/>
              <w:t xml:space="preserve">z dnia 28 września 2011 r. </w:t>
            </w:r>
            <w:r w:rsidRPr="00C93F87">
              <w:br/>
            </w:r>
            <w:r w:rsidRPr="00C93F87">
              <w:br/>
              <w:t xml:space="preserve">w sprawie rozpatrzenia skargi pana Edwarda Zawadzkiego na Starostę Pyrzyckiego z dnia 16 sierpnia 2011 r. (nr 39/11) </w:t>
            </w:r>
            <w:r w:rsidRPr="00C93F87">
              <w:br/>
            </w:r>
            <w:r w:rsidRPr="00C93F87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 poz. 753, z 2010 r.: Nr 28 poz. 142 i 146, Nr 40 poz. 230, Nr 106 poz. 675, z 2011 r.: Nr 21, poz. 113) oraz art. 229 pkt. 4 ustawy z dnia 14 czerwca 1960 r. Kodeksu postępowania administracyjnego (t. j. Dz. U. Nr 98 poz. 1071 z 2000 r. ostatnia zmiana: Dz. U. Nr 106, poz. 622 z 2011 r.), Rada Powiatu uchwala, co następuje: </w:t>
            </w:r>
            <w:r w:rsidRPr="00C93F87">
              <w:br/>
            </w:r>
            <w:r w:rsidRPr="00C93F87">
              <w:br/>
              <w:t xml:space="preserve">§1 </w:t>
            </w:r>
            <w:r w:rsidRPr="00C93F87">
              <w:br/>
            </w:r>
            <w:r w:rsidRPr="00C93F87">
              <w:br/>
              <w:t xml:space="preserve">Po rozpatrzeniu skargi pana Edwarda Zawadzkiego zamieszkałego w Pyrzycach na Starostę Pyrzyckiego z dnia 16 sierpnia 2011 r. (nr 39/11) uznaje skargę za bezzasadną w zakresie rozpatrywania przez Starostę Pyrzyckiego skargi na dyrektora Wydziału Infrastruktury Technicznej i Komunikacji oraz w zakresie braku odpowiedzi na pismo z dnia 12 lipca 2011 r., z przyczyn określonych w uzasadnieniu. </w:t>
            </w:r>
            <w:r w:rsidRPr="00C93F87">
              <w:br/>
            </w:r>
            <w:r w:rsidRPr="00C93F87">
              <w:br/>
              <w:t xml:space="preserve">§2 </w:t>
            </w:r>
            <w:r w:rsidRPr="00C93F87">
              <w:br/>
            </w:r>
            <w:r w:rsidRPr="00C93F87">
              <w:br/>
              <w:t xml:space="preserve">Zobowiązuje się Przewodniczącego Rady do zawiadomienia o sposobie załatwienia skargi Skarżącego. </w:t>
            </w:r>
            <w:r w:rsidRPr="00C93F87">
              <w:br/>
            </w:r>
            <w:r w:rsidRPr="00C93F87">
              <w:br/>
              <w:t xml:space="preserve">§4 </w:t>
            </w:r>
            <w:r w:rsidRPr="00C93F87">
              <w:br/>
            </w:r>
            <w:r w:rsidRPr="00C93F87">
              <w:br/>
              <w:t xml:space="preserve">Uchwała wchodzi w życie z dniem podjęcia. </w:t>
            </w:r>
            <w:r w:rsidRPr="00C93F87">
              <w:br/>
            </w:r>
            <w:r w:rsidRPr="00C93F87">
              <w:br/>
            </w:r>
            <w:r w:rsidRPr="00C93F87">
              <w:br/>
            </w:r>
            <w:r w:rsidRPr="00C93F87">
              <w:br/>
              <w:t xml:space="preserve">PRZEWODNICZĄCY RADY </w:t>
            </w:r>
            <w:r w:rsidRPr="00C93F87">
              <w:br/>
            </w:r>
            <w:r w:rsidRPr="00C93F87">
              <w:br/>
            </w:r>
            <w:r w:rsidRPr="00C93F87">
              <w:lastRenderedPageBreak/>
              <w:t xml:space="preserve">WOJCIECH KUŹMIŃSKI </w:t>
            </w:r>
            <w:r w:rsidRPr="00C93F87">
              <w:br/>
            </w:r>
            <w:r w:rsidRPr="00C93F87">
              <w:br/>
            </w:r>
            <w:r w:rsidRPr="00C93F87">
              <w:br/>
            </w:r>
            <w:r w:rsidRPr="00C93F87">
              <w:br/>
            </w:r>
            <w:r w:rsidRPr="00C93F87">
              <w:br/>
              <w:t xml:space="preserve">Załącznik do Uchwały Nr XI/62/11 </w:t>
            </w:r>
            <w:r w:rsidRPr="00C93F87">
              <w:br/>
              <w:t xml:space="preserve">Rady Powiatu Pyrzyckiego </w:t>
            </w:r>
            <w:r w:rsidRPr="00C93F87">
              <w:br/>
              <w:t xml:space="preserve">z dnia 28 września 2011 r. </w:t>
            </w:r>
            <w:r w:rsidRPr="00C93F87">
              <w:br/>
            </w:r>
            <w:r w:rsidRPr="00C93F87">
              <w:br/>
            </w:r>
            <w:r w:rsidRPr="00C93F87">
              <w:br/>
            </w:r>
            <w:r w:rsidRPr="00C93F87">
              <w:br/>
              <w:t xml:space="preserve">UZASADNIENIE: </w:t>
            </w:r>
            <w:r w:rsidRPr="00C93F87">
              <w:br/>
            </w:r>
            <w:r w:rsidRPr="00C93F87">
              <w:br/>
              <w:t xml:space="preserve">Pan Edward Zawadzki złożył skargę (pismo z dnia 16 sierpnia 2011 r. nr 39/11) na działalność Starosty Pyrzyckiego. Skarga dotyczy trzech kwestii. W pierwszej Skarżący po raz kolejny porusza sprawy z zakresu ochrony środowiska nie wnosząc nowych okoliczności. W związku z tym Przewodniczący Rady działając na podstawie art. 239 § 1 kpa podtrzymał stanowisko wyrażone w uchwale Nr VII/43/11 z dnia 27 kwietnia 2011 r. </w:t>
            </w:r>
            <w:r w:rsidRPr="00C93F87">
              <w:br/>
              <w:t xml:space="preserve">Druga kwestia zawarta w skardze dotyczy skargi rozpatrywanej przez Starostę Pyrzyckiego na dyrektora Wydziału Infrastruktury Technicznej i Komunikacji. Pan Edward Zawadzki w piśmie tym zarzucił dyrektorowi, iż nie powiedział mu "dzień dobry". Komisja Rewizyjna, która badała skargę stwierdziła, iż postępowanie wyjaśniające prowadzone przez Starostę Pyrzyckiego w sprawie skargi pana Edwarda Zawadzkiego na dyrektora Wydziału Infrastruktury Technicznej i Komunikacji, zostało przeprowadzone prawidłowo i w terminie, zebrano wszystkie dowody w celu ustalenia stanu, jaki miał miejsce. Odpowiedzi na skargę pana Zawadzkiego (pismo z dnia 13 lipca 2011 r. nr 37/11) o sposobie załatwienia skargi, Starosta Pyrzycki udzielił pismem z dnia 10 sierpnia 2011 r. Ponadto w odpowiedzi tej zawarto przeprosiny dla Skarżącego. </w:t>
            </w:r>
            <w:r w:rsidRPr="00C93F87">
              <w:br/>
              <w:t xml:space="preserve">W sprawie nieotrzymania odpowiedzi na pismo Skarżącego z dnia 12 lipca 2011 r. Komisja Rewizyjna stwierdziła, iż odpowiedzi Starosta Pyrzycki udzielił w terminie (pismo z dnia 18 lipca 2011 r.). Pismo nie zostało odebrane w terminie dostarczanym i awizowanym przez Urząd Pocztowy. Mimo, iż Kpa przewiduje, iż pismo nieodebrane uważa się za dostarczone, pismo to zostało wysłane ponownie i ponownie nieodebrane przez Skarżącego. W związku z powtórnym pismem pana Edwarda Zawadzkiego z dnia 16 sierpnia 2011 r. ponawiającym prośbę o dostarczenie informacji, Starosta Pyrzycki pismem z dnia 23 sierpnia 2011 r., poinformował pana Edwarda Zawadzkiego o możliwości odbioru odpowiedzi udzielonej i nieodebranej w Starostwie Powiatowym. </w:t>
            </w:r>
          </w:p>
        </w:tc>
      </w:tr>
    </w:tbl>
    <w:p w:rsidR="002A00D9" w:rsidRDefault="002A00D9"/>
    <w:sectPr w:rsidR="002A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3F87"/>
    <w:rsid w:val="002A00D9"/>
    <w:rsid w:val="00C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2021-11-29T09:05:00Z</dcterms:created>
  <dcterms:modified xsi:type="dcterms:W3CDTF">2021-11-29T09:05:00Z</dcterms:modified>
</cp:coreProperties>
</file>