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33281" w:rsidRPr="00033281" w:rsidTr="00033281">
        <w:trPr>
          <w:tblCellSpacing w:w="0" w:type="dxa"/>
        </w:trPr>
        <w:tc>
          <w:tcPr>
            <w:tcW w:w="0" w:type="auto"/>
            <w:vAlign w:val="center"/>
            <w:hideMark/>
          </w:tcPr>
          <w:p w:rsidR="00033281" w:rsidRPr="00033281" w:rsidRDefault="00033281" w:rsidP="00033281">
            <w:r w:rsidRPr="00033281">
              <w:t>Uchwała Nr IV/10/11 z dnia 12 stycznia 2011 r.</w:t>
            </w:r>
          </w:p>
        </w:tc>
      </w:tr>
    </w:tbl>
    <w:p w:rsidR="00033281" w:rsidRPr="00033281" w:rsidRDefault="00033281" w:rsidP="00033281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033281" w:rsidRPr="00033281" w:rsidTr="00033281">
        <w:trPr>
          <w:tblCellSpacing w:w="7" w:type="dxa"/>
        </w:trPr>
        <w:tc>
          <w:tcPr>
            <w:tcW w:w="0" w:type="auto"/>
            <w:vAlign w:val="center"/>
            <w:hideMark/>
          </w:tcPr>
          <w:p w:rsidR="00033281" w:rsidRPr="00033281" w:rsidRDefault="00033281" w:rsidP="00033281">
            <w:r w:rsidRPr="00033281">
              <w:br/>
              <w:t xml:space="preserve">w sprawie wyboru członka Zarządu Powiatu Pyrzyckiego </w:t>
            </w:r>
          </w:p>
        </w:tc>
      </w:tr>
      <w:tr w:rsidR="00033281" w:rsidRPr="00033281" w:rsidTr="00033281">
        <w:trPr>
          <w:tblCellSpacing w:w="7" w:type="dxa"/>
        </w:trPr>
        <w:tc>
          <w:tcPr>
            <w:tcW w:w="0" w:type="auto"/>
            <w:vAlign w:val="center"/>
            <w:hideMark/>
          </w:tcPr>
          <w:p w:rsidR="00033281" w:rsidRPr="00033281" w:rsidRDefault="00033281" w:rsidP="00033281">
            <w:r w:rsidRPr="00033281">
              <w:t xml:space="preserve">Uchwała Nr IV/10/11 </w:t>
            </w:r>
            <w:r w:rsidRPr="00033281">
              <w:br/>
              <w:t xml:space="preserve">Rady Powiatu Pyrzyckiego </w:t>
            </w:r>
            <w:r w:rsidRPr="00033281">
              <w:br/>
              <w:t xml:space="preserve">z dnia 12 stycznia 2011 r. </w:t>
            </w:r>
            <w:r w:rsidRPr="00033281">
              <w:br/>
            </w:r>
            <w:r w:rsidRPr="00033281">
              <w:br/>
              <w:t xml:space="preserve">w sprawie wyboru członka Zarządu Powiatu Pyrzyckiego </w:t>
            </w:r>
            <w:r w:rsidRPr="00033281">
              <w:br/>
            </w:r>
            <w:r w:rsidRPr="00033281">
              <w:br/>
            </w:r>
            <w:r w:rsidRPr="00033281">
              <w:br/>
              <w:t xml:space="preserve">Na podstawie art. 27, ust. 1 i 3 ustawy z dnia 5 czerwca 1998 r. o samorządzie powiatowym (t. j. Dz. U. Nr 142 poz. 1592 z 2001 r. z póź. zm.: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1458, z 2009 r.: Nr 92, poz. 753, z 2010 r.: Nr 28 poz. 142 i 146, Nr 106, poz. 675) oraz § 52 ust. 2 i 3 Statutu Powiatu Pyrzyckiego stanowiącego załącznik do Uchwały Nr III/12/98 Rady Powiatu Pyrzyckiego z dnia 28 grudnia 1998 r. zmienionego uchwałą Nr XXVI/147/01 z dn. 27 czerwca 2001r. oraz Uchwałą Nr XXIX/166/01 z dnia 30 października 2001r. i Uchwałą Nr V/32/03 z dnia 12 marca 2003r. (Dz. Urz. Woj. Zachodniopomorskiego Nr 5, poz. 36 z 1999 r., Nr 36, poz. 483, Nr 50, poz. 1350, Nr 50, poz. 1350 z 2001 r.; Nr 38, poz. 590 z 2003r.) w sprawie Statutu Rady Powiatu Pyrzyckiego, Rada Powiatu Pyrzyckiego uchwala, co następuje: </w:t>
            </w:r>
            <w:r w:rsidRPr="00033281">
              <w:br/>
            </w:r>
            <w:r w:rsidRPr="00033281">
              <w:br/>
            </w:r>
            <w:r w:rsidRPr="00033281">
              <w:br/>
              <w:t xml:space="preserve">§ 1. </w:t>
            </w:r>
            <w:r w:rsidRPr="00033281">
              <w:br/>
            </w:r>
            <w:r w:rsidRPr="00033281">
              <w:br/>
              <w:t xml:space="preserve">Stwierdza się, że w wyniku wyborów w głosowaniu tajnym, na członka Zarządu Powiatu Pyrzyckiego, został wybrany pan Jarosław Stankiewicz. </w:t>
            </w:r>
            <w:r w:rsidRPr="00033281">
              <w:br/>
            </w:r>
            <w:r w:rsidRPr="00033281">
              <w:br/>
            </w:r>
            <w:r w:rsidRPr="00033281">
              <w:br/>
              <w:t xml:space="preserve">§ 2. </w:t>
            </w:r>
            <w:r w:rsidRPr="00033281">
              <w:br/>
            </w:r>
            <w:r w:rsidRPr="00033281">
              <w:br/>
              <w:t xml:space="preserve">Uchwała wchodzi w życie z dniem podjęcia. </w:t>
            </w:r>
          </w:p>
        </w:tc>
      </w:tr>
    </w:tbl>
    <w:p w:rsidR="00413B7F" w:rsidRDefault="00413B7F"/>
    <w:sectPr w:rsidR="0041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33281"/>
    <w:rsid w:val="00033281"/>
    <w:rsid w:val="0041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2021-11-29T09:19:00Z</dcterms:created>
  <dcterms:modified xsi:type="dcterms:W3CDTF">2021-11-29T09:19:00Z</dcterms:modified>
</cp:coreProperties>
</file>