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A44F8" w:rsidRDefault="00AA44F8">
      <w:pPr>
        <w:rPr>
          <w:rFonts w:ascii="Times New Roman" w:hAnsi="Times New Roman"/>
          <w:sz w:val="24"/>
          <w:szCs w:val="24"/>
        </w:rPr>
      </w:pPr>
      <w:r w:rsidRPr="00AA44F8">
        <w:rPr>
          <w:rFonts w:ascii="Times New Roman" w:hAnsi="Times New Roman"/>
          <w:sz w:val="24"/>
          <w:szCs w:val="24"/>
        </w:rPr>
        <w:t xml:space="preserve">UCHWAŁA NR XXIII/136/12 </w:t>
      </w:r>
      <w:r w:rsidRPr="00AA44F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AA44F8">
        <w:rPr>
          <w:rFonts w:ascii="Times New Roman" w:hAnsi="Times New Roman"/>
          <w:sz w:val="24"/>
          <w:szCs w:val="24"/>
        </w:rPr>
        <w:br/>
        <w:t xml:space="preserve">z dnia 27 grudnia 2012 r.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AA44F8">
        <w:rPr>
          <w:rFonts w:ascii="Times New Roman" w:hAnsi="Times New Roman"/>
          <w:sz w:val="24"/>
          <w:szCs w:val="24"/>
        </w:rPr>
        <w:t>pkt</w:t>
      </w:r>
      <w:proofErr w:type="spellEnd"/>
      <w:r w:rsidRPr="00AA44F8">
        <w:rPr>
          <w:rFonts w:ascii="Times New Roman" w:hAnsi="Times New Roman"/>
          <w:sz w:val="24"/>
          <w:szCs w:val="24"/>
        </w:rPr>
        <w:t xml:space="preserve"> 6a, 7, 8, 9, 9a, 9b, oraz art. 35a ust. 3 ustawy z dnia 27 sierpnia 1997 r. o rehabilitacji zawodowej i społecznej oraz zatrudnianiu osób niepełnosprawnych (tekst jednolity z 2011 r. Dz. U. Nr 127, poz. 721, zmiana z 2011 r. Dz. U. Nr 171, poz. 1016, Dz. U. Nr 209, poz. 1244, Dz. U. Nr 291, poz. 1707, Dz. U. Nr 209, poz. 1243, Dz. U. z 2012 r. poz. 986 ), Rada Powiatu Pyrzyckiego uchwala, co następuje: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§ 1.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2012 r. dla Powiatu Pyrzyckiego na realizację zadań określonych w ustawie o rehabilitacji zawodowej i społecznej oraz zatrudnianiu osób niepełnosprawnych w sposób następujący: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1) Rehabilitacja zawodowa - 50.176 zł z przeznaczeniem na zwrot wydatków na instrumenty i usługi rynku pracy dla osób niepełnosprawnych poszukujących pracy i nie pozostających w zatrudnieniu,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2) Rehabilitacja społeczna - 993.097 zł z przeznaczeniem na: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- 461.177 zł, </w:t>
      </w:r>
      <w:r w:rsidRPr="00AA44F8">
        <w:rPr>
          <w:rFonts w:ascii="Times New Roman" w:hAnsi="Times New Roman"/>
          <w:sz w:val="24"/>
          <w:szCs w:val="24"/>
        </w:rPr>
        <w:br/>
        <w:t xml:space="preserve">b) projekt "Nowa Szansa" - jako wkład własny z przeznaczeniem na działalność warsztatów terapii zajęciowej - 56.683 zł, </w:t>
      </w:r>
      <w:r w:rsidRPr="00AA44F8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i środki pomocnicze przyznawane osobom niepełnosprawnym na podstawie odrębnych przepisów - 267.562 zł, </w:t>
      </w:r>
      <w:r w:rsidRPr="00AA44F8">
        <w:rPr>
          <w:rFonts w:ascii="Times New Roman" w:hAnsi="Times New Roman"/>
          <w:sz w:val="24"/>
          <w:szCs w:val="24"/>
        </w:rPr>
        <w:br/>
        <w:t xml:space="preserve">d) dofinansowanie likwidacji barier architektonicznych w komunikowaniu się i technicznych </w:t>
      </w:r>
      <w:r w:rsidRPr="00AA44F8">
        <w:rPr>
          <w:rFonts w:ascii="Times New Roman" w:hAnsi="Times New Roman"/>
          <w:sz w:val="24"/>
          <w:szCs w:val="24"/>
        </w:rPr>
        <w:br/>
        <w:t xml:space="preserve">w związku z indywidualnymi potrzebami osób niepełnosprawnych - 184.291 zł, </w:t>
      </w:r>
      <w:r w:rsidRPr="00AA44F8">
        <w:rPr>
          <w:rFonts w:ascii="Times New Roman" w:hAnsi="Times New Roman"/>
          <w:sz w:val="24"/>
          <w:szCs w:val="24"/>
        </w:rPr>
        <w:br/>
        <w:t xml:space="preserve">e) dofinansowanie sportu, kultury, rekreacji i turystyki osób niepełnosprawnych - 6.000 zł, </w:t>
      </w:r>
      <w:r w:rsidRPr="00AA44F8">
        <w:rPr>
          <w:rFonts w:ascii="Times New Roman" w:hAnsi="Times New Roman"/>
          <w:sz w:val="24"/>
          <w:szCs w:val="24"/>
        </w:rPr>
        <w:br/>
        <w:t xml:space="preserve">f) dofinansowanie uczestnictwa osób niepełnosprawnych i ich opiekunów w turnusach rehabilitacyjnych - 17.384 zł.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§ 2.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</w:t>
      </w:r>
      <w:r w:rsidRPr="00AA44F8">
        <w:rPr>
          <w:rFonts w:ascii="Times New Roman" w:hAnsi="Times New Roman"/>
          <w:sz w:val="24"/>
          <w:szCs w:val="24"/>
        </w:rPr>
        <w:br/>
        <w:t xml:space="preserve">w zakresie rehabilitacji społecznej i Dyrektorowi Powiatowego Urzędu Pracy w zakresie rehabilitacji zawodowej.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lastRenderedPageBreak/>
        <w:t xml:space="preserve">§ 3.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§ 4.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Traci moc Uchwała Nr XXII/125/12 Rady Powiatu Pyrzyckiego z dnia 14 grudnia 2012 r.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AA44F8">
        <w:rPr>
          <w:rFonts w:ascii="Times New Roman" w:hAnsi="Times New Roman"/>
          <w:sz w:val="24"/>
          <w:szCs w:val="24"/>
        </w:rPr>
        <w:br/>
      </w:r>
      <w:r w:rsidRPr="00AA44F8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AA44F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44F8"/>
    <w:rsid w:val="00692DB9"/>
    <w:rsid w:val="00940EB8"/>
    <w:rsid w:val="00AA44F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2021-11-16T10:08:00Z</dcterms:created>
  <dcterms:modified xsi:type="dcterms:W3CDTF">2021-11-16T10:08:00Z</dcterms:modified>
</cp:coreProperties>
</file>