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83E21" w:rsidRDefault="00483E21">
      <w:pPr>
        <w:rPr>
          <w:rFonts w:ascii="Times New Roman" w:hAnsi="Times New Roman"/>
          <w:sz w:val="24"/>
          <w:szCs w:val="24"/>
        </w:rPr>
      </w:pPr>
      <w:r w:rsidRPr="00483E21">
        <w:rPr>
          <w:rFonts w:ascii="Times New Roman" w:hAnsi="Times New Roman"/>
          <w:sz w:val="24"/>
          <w:szCs w:val="24"/>
        </w:rPr>
        <w:t xml:space="preserve">UCHWAŁA NR XIX/112/12 </w:t>
      </w:r>
      <w:r w:rsidRPr="00483E21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z dnia 19 września 2012 r.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w sprawie rozpatrzenia skargi pani Justyny Pawelec na dyrektora Powiatowego Centrum Pomocy Rodzinie z dnia 24 lipca 2012 r. (nr 11/12)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Na podstawie art. 12 ust. 11 ustawy z dnia 5 czerwca 1998 roku o samorządzie powiatowym (t. j. Dz. U. Nr 142 poz. 1592 z 2001 r. z </w:t>
      </w:r>
      <w:proofErr w:type="spellStart"/>
      <w:r w:rsidRPr="00483E21">
        <w:rPr>
          <w:rFonts w:ascii="Times New Roman" w:hAnsi="Times New Roman"/>
          <w:sz w:val="24"/>
          <w:szCs w:val="24"/>
        </w:rPr>
        <w:t>póź</w:t>
      </w:r>
      <w:proofErr w:type="spellEnd"/>
      <w:r w:rsidRPr="00483E21">
        <w:rPr>
          <w:rFonts w:ascii="Times New Roman" w:hAnsi="Times New Roman"/>
          <w:sz w:val="24"/>
          <w:szCs w:val="24"/>
        </w:rPr>
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Nr 157 poz. 1241, z 2010 r.: Nr 28 poz. 142 i 146, Nr 40 poz. 230, Nr 106 poz. 675, z 2011 r.: Nr 21 poz. 113, Nr 149 poz. 887, Nr 217 poz. 1281) oraz art. 229 pkt. 4 ustawy z dnia 14 czerwca 1960 r. Kodeksu postępowania administracyjnego (t. j. Dz. U. Nr 98 poz. 1071 z 2000 r. ostatnia zmiana: Dz. U. Nr 186 poz. 1100 z 2011 r.), Rada Powiatu uchwala, co następuje: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§1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Po rozpatrzeniu skargi pani Justyny Pawelec zamieszkałej w Zwierzynie na działalność dyrektora Powiatowego Centrum Pomocy Rodzinie z dnia 24 lipca 2012 r. (nr 11/12) uznaje się skargę za bezzasadną z przyczyn określonych w uzasadnieniu.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§2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Zobowiązuje się Przewodniczącego Rady do zawiadomienia o sposobie załatwienia skargi Skarżącą.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§3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WOJCIECH KUŹMIŃSKI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lastRenderedPageBreak/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UZASADNIENIE: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Pani Justyna Pawelec złożyła skargę na Powiatowe Centrum Pomocy Rodzinie pismem z dnia 24 lipca 2012 r. (rejestr skarg 11/12) Zgodnie z kodeksem postępowania administracyjnego skargę na dyrektora jednostki organizacyjnej rozpatruje Rada Powiatu. </w:t>
      </w:r>
      <w:r w:rsidRPr="00483E21">
        <w:rPr>
          <w:rFonts w:ascii="Times New Roman" w:hAnsi="Times New Roman"/>
          <w:sz w:val="24"/>
          <w:szCs w:val="24"/>
        </w:rPr>
        <w:br/>
        <w:t xml:space="preserve">Skarżąca skarży się, iż wyprawkę na tzw. usamodzielnienie otrzymała w ratach miesięcznych i musiała się z nich rozliczać, nie otrzymała też całej kwoty oraz nie otrzymuje odpowiedzi na podania od 3 miesięcy. </w:t>
      </w:r>
      <w:r w:rsidRPr="00483E21">
        <w:rPr>
          <w:rFonts w:ascii="Times New Roman" w:hAnsi="Times New Roman"/>
          <w:sz w:val="24"/>
          <w:szCs w:val="24"/>
        </w:rPr>
        <w:br/>
      </w:r>
      <w:r w:rsidRPr="00483E21">
        <w:rPr>
          <w:rFonts w:ascii="Times New Roman" w:hAnsi="Times New Roman"/>
          <w:sz w:val="24"/>
          <w:szCs w:val="24"/>
        </w:rPr>
        <w:br/>
        <w:t xml:space="preserve">USTALENIA: </w:t>
      </w:r>
      <w:r w:rsidRPr="00483E21">
        <w:rPr>
          <w:rFonts w:ascii="Times New Roman" w:hAnsi="Times New Roman"/>
          <w:sz w:val="24"/>
          <w:szCs w:val="24"/>
        </w:rPr>
        <w:br/>
        <w:t xml:space="preserve">Skarżąca Justyna Pawelec 14 marca 2006 r. zwróciła się z pismem do dyrektora Centrum Pomocy Rodzinie w Pyrzycach o pomoc pieniężną na usamodzielnienie. Decyzją Nr 1/2006 z dnia 30 marca 2006 r., przyznana jej została pomoc w wysokości 6.484 zł w transzach. Pierwsza transza w wysokości 1000 zł po przedstawieniu umowy najmu lokalu mieszkalnego, pozostała kwota w wysokości 5.484 zł miała zostać wypłacona nie później niż do 31 grudnia 2006 r. z tym, że decyzja o wypłacie pozostałych środków jest uwarunkowana wykazaniem, że pomoc wykorzystywana jest zgodnie z przeznaczeniem pod rygorem wstrzymania dalszych wypłat. Decyzja ta była zgodna z ówcześnie obwiązującym Rozporządzeniem Ministra Polityki Społecznej z dnia 23 grudnia 2004 r. w sprawie udzielania pomocy na usamodzielnienie, kontynuowanie nauki oraz zagospodarowanie (Dz. U. Nr 6 poz. 45 z 2005 r.). Wypłaty świadczeń można było dokonywać w transzach jeśli program usamodzielnienia tak przewidywał. Indywidualny program usamodzielnienia jest podstawą przyznania świadczeń na usamodzielnienie z datą podpisania go m.in. przez osobę usamodzielniającą się. Skarżąca zatwierdziła swoim podpisem program usamodzielnienia nie odwołała się również od decyzji w stosownym czasie, zgodnie z zawartym pouczeniem w decyzji. Skarżąca otrzymała 4 transze po 1000 zł, po czym, ostatniej odebranej transzy nie rozliczyła (wymóg konieczny do pobierania dalszej pomocy), zerwała również kontakt z Powiatowym Centrum Pomocy Rodzinie w Pyrzycach. W dokumentacji jednostki, w aktach Skarżącej, znajduje się informacja opiekunki usamodzielnienia, która zawiadamia, że Skarżąca również z nią zerwała kontakt. Opiekunka w czasie przypadkowego spotkania poinformowała byłą podopieczną o konieczności nawiązania kontaktu z PCPR w Pyrzycach w sprawie wypłaty świadczenia (rozliczenie), gdyż brak kontaktu spowoduje wstrzymanie dalszych wypłat. Opiekunka poinformowała, iż jej podopieczna odmówiła podania aktualnego miejsca zamieszkania. W związku z powyższym na podstawie decyzji Nr 1/2006 z dnia 30 marca 2006 r., dalsza pomoc pieniężna została wstrzymana. </w:t>
      </w:r>
      <w:r w:rsidRPr="00483E21">
        <w:rPr>
          <w:rFonts w:ascii="Times New Roman" w:hAnsi="Times New Roman"/>
          <w:sz w:val="24"/>
          <w:szCs w:val="24"/>
        </w:rPr>
        <w:br/>
        <w:t xml:space="preserve">Komisja nie odniosła się do zarzutu "już kilka podań wysłałam z prośbą o wyjaśnienie sytuacji ale już ponad 3 miesiące czekam na odpowiedź i dalej nic", gdyż po wezwaniu Skarżącej do uzupełnienie skargi o informacje w jakich dniach wysłane zostały podania o których pisze (zgodnie z §8.2. Rozporządzenia Rady Ministrów z dnia 8 stycznia 2002 r. w sprawie organizacji przyjmowania i rozpatrywania skarg i wniosków Dz. U. Nr 5 poz. 46 z </w:t>
      </w:r>
      <w:r w:rsidRPr="00483E21">
        <w:rPr>
          <w:rFonts w:ascii="Times New Roman" w:hAnsi="Times New Roman"/>
          <w:sz w:val="24"/>
          <w:szCs w:val="24"/>
        </w:rPr>
        <w:lastRenderedPageBreak/>
        <w:t xml:space="preserve">2002 r.) pod rygorem pozostawienia skargi bez rozpatrzenia w tym zakresie, skarżąca nie usunęła przytoczonych braków. </w:t>
      </w:r>
      <w:r w:rsidRPr="00483E21">
        <w:rPr>
          <w:rFonts w:ascii="Times New Roman" w:hAnsi="Times New Roman"/>
          <w:sz w:val="24"/>
          <w:szCs w:val="24"/>
        </w:rPr>
        <w:br/>
        <w:t>Komisja podkreśla, iż pracownicy Powiatowego Centrum Pomocy Rodzinie w Pyrzycach wykazali bardzo dużo dobrej woli w pomocy w usamodzielnieniu się Skarżącej. Nie zaniedbali żadnych obowiązków, przeciwnie, podeszli do sprawy w sposób ciepły, ludzki, pozbawiony cech biurokracji w pejoratywnym tego słowa znaczeniu.</w:t>
      </w:r>
    </w:p>
    <w:sectPr w:rsidR="00940EB8" w:rsidRPr="00483E2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3E21"/>
    <w:rsid w:val="00483E21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2021-11-16T10:00:00Z</dcterms:created>
  <dcterms:modified xsi:type="dcterms:W3CDTF">2021-11-16T10:00:00Z</dcterms:modified>
</cp:coreProperties>
</file>