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B4530" w:rsidRDefault="00FB4530">
      <w:pPr>
        <w:rPr>
          <w:rFonts w:ascii="Times New Roman" w:hAnsi="Times New Roman"/>
          <w:sz w:val="24"/>
          <w:szCs w:val="24"/>
        </w:rPr>
      </w:pPr>
      <w:r w:rsidRPr="00FB4530">
        <w:rPr>
          <w:rFonts w:ascii="Times New Roman" w:hAnsi="Times New Roman"/>
          <w:sz w:val="24"/>
          <w:szCs w:val="24"/>
        </w:rPr>
        <w:t xml:space="preserve">UCHWAŁA NR XXV/141/13 </w:t>
      </w:r>
      <w:r w:rsidRPr="00FB4530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FB4530">
        <w:rPr>
          <w:rFonts w:ascii="Times New Roman" w:hAnsi="Times New Roman"/>
          <w:sz w:val="24"/>
          <w:szCs w:val="24"/>
        </w:rPr>
        <w:br/>
        <w:t xml:space="preserve">z dnia 20 lutego 2013 r. </w:t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  <w:t xml:space="preserve">w sprawie przeznaczenia do sprzedaży nieruchomości </w:t>
      </w:r>
      <w:r w:rsidRPr="00FB4530">
        <w:rPr>
          <w:rFonts w:ascii="Times New Roman" w:hAnsi="Times New Roman"/>
          <w:sz w:val="24"/>
          <w:szCs w:val="24"/>
        </w:rPr>
        <w:br/>
        <w:t xml:space="preserve">stanowiącej własność Powiatu Pyrzyckiego. </w:t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FB4530">
        <w:rPr>
          <w:rFonts w:ascii="Times New Roman" w:hAnsi="Times New Roman"/>
          <w:sz w:val="24"/>
          <w:szCs w:val="24"/>
        </w:rPr>
        <w:t>pkt</w:t>
      </w:r>
      <w:proofErr w:type="spellEnd"/>
      <w:r w:rsidRPr="00FB4530">
        <w:rPr>
          <w:rFonts w:ascii="Times New Roman" w:hAnsi="Times New Roman"/>
          <w:sz w:val="24"/>
          <w:szCs w:val="24"/>
        </w:rPr>
        <w:t xml:space="preserve"> 8 lit "a" ustawy z dnia 5 czerwca 1998 roku o samorządzie powiatowym (jednolity tekst: Dz. U. z 2001 r. Nr 142, poz. 1592, zmiany: z 2002 r. Dz. U. Nr 23, poz. 220; Dz. U. Nr 62; poz. 558; Dz. U. Nr 113, poz. 984; Dz. U. Nr 153, poz. 1271; Dz. U. Nr 200, poz. 1688; Dz. U. Nr 214, poz. 1806; z 2003 r. Dz. U. Nr 162, poz. 1568; z 2004 r. Dz. U. Nr 102, poz. 1055; z 2007 r. Dz. U. Nr 173, poz. 1218; z 2008 r. Dz. U. Nr 180, poz. 1111; Dz. U. Nr 223, poz.1458; z 2009 r. Dz. U. Nr 92, poz. 753; Dz. U. Nr 157, poz. 1241; z 2010 r. Dz. U. Nr 28, poz. 142 i poz. 146; Dz. U. Nr 40, poz. 230; Dz. U. Nr 106, poz. 675; z 2011 r. Dz. U. Nr 21, poz. 113; Dz. U. Nr 217, poz.1281; Dz. U. Nr 149, poz. 887) oraz art. 11 ust. 2 i art. 13, ust. 1 ustawy z dnia 21 sierpnia 1997 r. o gospodarce nieruchomościami (jednolity tekst: Dz. U. z 2010 r. Nr 102, poz. 651 zmiany: z 2010 r. Dz. U. Nr 106, poz.675; Dz. U. Nr 143, poz. 963; Dz. U. Nr 155, poz.1043; Dz. U. Nr 197, poz. 1307; Dz. U. Nr 200, poz.1323; z 2011 r. Dz. U. Nr 64, poz. 341; Nr 115, poz. 673; Nr 130, poz. 762; Nr 106, poz. 622; Nr 135, poz. 789; Nr 129, poz. 732; Nr 187, poz. 1110; Nr 163, poz. 981; Nr 224, poz. 1337; z 2012 r. poz. 908; poz. 951; poz. 1256; poz. 1429 poz. 1529;) Rada Powiatu Pyrzyckiego uchwala, co następuje: </w:t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  <w:t xml:space="preserve">§ 1. </w:t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  <w:t xml:space="preserve">Wyraża się zgodę na sprzedaż nieruchomości gruntowej, zabudowanej, o powierzchni 0,0494 ha położonej w Pyrzycach przy ul. Poznańskiej 1, oznaczonej w ewidencji jako działka nr 204/18 obręb Pyrzyce 9, dla której Sąd Rejonowy w Stargardzie Szczecińskim IV Zamiejscowy Wydział Ksiąg Wieczystych z siedzibą w Pyrzycach prowadzi księgę wieczystą KW SZ2T/00028552/6. </w:t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  <w:t xml:space="preserve">§ 2. </w:t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  <w:t xml:space="preserve">§ 3. </w:t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br/>
      </w:r>
      <w:r w:rsidRPr="00FB4530">
        <w:rPr>
          <w:rFonts w:ascii="Times New Roman" w:hAnsi="Times New Roman"/>
          <w:sz w:val="24"/>
          <w:szCs w:val="24"/>
        </w:rPr>
        <w:lastRenderedPageBreak/>
        <w:br/>
        <w:t>WOJCIECH KUŹMIŃSKI</w:t>
      </w:r>
    </w:p>
    <w:sectPr w:rsidR="00940EB8" w:rsidRPr="00FB453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4530"/>
    <w:rsid w:val="00912A43"/>
    <w:rsid w:val="00940EB8"/>
    <w:rsid w:val="00F32552"/>
    <w:rsid w:val="00FB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2021-11-16T08:16:00Z</dcterms:created>
  <dcterms:modified xsi:type="dcterms:W3CDTF">2021-11-16T08:16:00Z</dcterms:modified>
</cp:coreProperties>
</file>