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316FA" w:rsidRDefault="001316FA">
      <w:pPr>
        <w:rPr>
          <w:rFonts w:ascii="Times New Roman" w:hAnsi="Times New Roman"/>
          <w:sz w:val="24"/>
          <w:szCs w:val="24"/>
        </w:rPr>
      </w:pPr>
      <w:r w:rsidRPr="001316FA">
        <w:rPr>
          <w:rFonts w:ascii="Times New Roman" w:hAnsi="Times New Roman"/>
          <w:sz w:val="24"/>
          <w:szCs w:val="24"/>
        </w:rPr>
        <w:t xml:space="preserve">UCHWAŁA NR XXXVI/190/14 </w:t>
      </w:r>
      <w:r w:rsidRPr="001316FA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1316FA">
        <w:rPr>
          <w:rFonts w:ascii="Times New Roman" w:hAnsi="Times New Roman"/>
          <w:sz w:val="24"/>
          <w:szCs w:val="24"/>
        </w:rPr>
        <w:br/>
        <w:t xml:space="preserve">z dnia 16 kwietnia 2014 r. </w:t>
      </w:r>
      <w:r w:rsidRPr="001316FA">
        <w:rPr>
          <w:rFonts w:ascii="Times New Roman" w:hAnsi="Times New Roman"/>
          <w:sz w:val="24"/>
          <w:szCs w:val="24"/>
        </w:rPr>
        <w:br/>
      </w:r>
      <w:r w:rsidRPr="001316FA">
        <w:rPr>
          <w:rFonts w:ascii="Times New Roman" w:hAnsi="Times New Roman"/>
          <w:sz w:val="24"/>
          <w:szCs w:val="24"/>
        </w:rPr>
        <w:br/>
        <w:t xml:space="preserve">w sprawie uchylenia Uchwały Nr V/27/11 Rady Powiatu Pyrzyckiego z dnia 23 lutego 2011 r. w sprawie wyrażenia zgody na nabycie w formie darowizny własności nieruchomości </w:t>
      </w:r>
      <w:r w:rsidRPr="001316FA">
        <w:rPr>
          <w:rFonts w:ascii="Times New Roman" w:hAnsi="Times New Roman"/>
          <w:sz w:val="24"/>
          <w:szCs w:val="24"/>
        </w:rPr>
        <w:br/>
      </w:r>
      <w:r w:rsidRPr="001316FA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1316FA">
        <w:rPr>
          <w:rFonts w:ascii="Times New Roman" w:hAnsi="Times New Roman"/>
          <w:sz w:val="24"/>
          <w:szCs w:val="24"/>
        </w:rPr>
        <w:t>pkt</w:t>
      </w:r>
      <w:proofErr w:type="spellEnd"/>
      <w:r w:rsidRPr="001316FA">
        <w:rPr>
          <w:rFonts w:ascii="Times New Roman" w:hAnsi="Times New Roman"/>
          <w:sz w:val="24"/>
          <w:szCs w:val="24"/>
        </w:rPr>
        <w:t xml:space="preserve"> 8 lit "a" ustawy z dnia 5 czerwca 1998 roku o samorządzie powiatowym (jednolity tekst: Dz. U. z 2013 r., poz. 595, zmiany: z 2013 r., poz. 645) oraz art. 13 ust. 2 i ust. 2a ustawy z dnia 21 sierpnia 1997 r. o gospodarce nieruchomościami (jednolity tekst: Dz. U. z 2010 r., Nr 102, poz. 651 zmiany: z 2010 r. Dz. U. Nr 106, poz. 675, Dz. U. Nr 143, poz. 963, Dz. U. Nr 155, poz.1043, Dz. U. 197, poz.1307, Dz. U. Nr 200, poz.1323, z 2011r. Dz. U. Nr 64, poz. 341, Nr 115, poz. 673; Nr 130, poz. 762; Nr 106, poz. 622; Nr 135, poz. 789; Nr 129, poz. 732; Nr 187, poz. 1110; Nr 163, poz. 981; Nr 224, poz. 1337, z 2012 r., poz. 908; poz. 951; poz. 1256; poz. 1429 poz. 1529, z 2013 r., poz. 829; poz. 1238, z 2014 r., poz. 40, poz. 376) Rada Powiatu Pyrzyckiego uchwala, co następuje: </w:t>
      </w:r>
      <w:r w:rsidRPr="001316FA">
        <w:rPr>
          <w:rFonts w:ascii="Times New Roman" w:hAnsi="Times New Roman"/>
          <w:sz w:val="24"/>
          <w:szCs w:val="24"/>
        </w:rPr>
        <w:br/>
      </w:r>
      <w:r w:rsidRPr="001316FA">
        <w:rPr>
          <w:rFonts w:ascii="Times New Roman" w:hAnsi="Times New Roman"/>
          <w:sz w:val="24"/>
          <w:szCs w:val="24"/>
        </w:rPr>
        <w:br/>
        <w:t xml:space="preserve">§ 1. </w:t>
      </w:r>
      <w:r w:rsidRPr="001316FA">
        <w:rPr>
          <w:rFonts w:ascii="Times New Roman" w:hAnsi="Times New Roman"/>
          <w:sz w:val="24"/>
          <w:szCs w:val="24"/>
        </w:rPr>
        <w:br/>
        <w:t xml:space="preserve">Uchyla się Uchwałę Nr V/27/11 Rady Powiatu Pyrzyckiego z dnia 23 lutego 2011 r. w sprawie wyrażenia zgody na nabycie w formie darowizny własności nieruchomości Skarbu Państwa, położonej w Pyrzycach, oznaczonej w ewidencji gruntów i budynków jako działka nr 202/1 o pow. 0,1385 ha obręb nr 6 m. Pyrzyce, dla której prowadzona jest księga wieczysta SZ2T/00033028/2. </w:t>
      </w:r>
      <w:r w:rsidRPr="001316FA">
        <w:rPr>
          <w:rFonts w:ascii="Times New Roman" w:hAnsi="Times New Roman"/>
          <w:sz w:val="24"/>
          <w:szCs w:val="24"/>
        </w:rPr>
        <w:br/>
      </w:r>
      <w:r w:rsidRPr="001316FA">
        <w:rPr>
          <w:rFonts w:ascii="Times New Roman" w:hAnsi="Times New Roman"/>
          <w:sz w:val="24"/>
          <w:szCs w:val="24"/>
        </w:rPr>
        <w:br/>
        <w:t xml:space="preserve">§ 2. </w:t>
      </w:r>
      <w:r w:rsidRPr="001316FA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1316FA">
        <w:rPr>
          <w:rFonts w:ascii="Times New Roman" w:hAnsi="Times New Roman"/>
          <w:sz w:val="24"/>
          <w:szCs w:val="24"/>
        </w:rPr>
        <w:br/>
      </w:r>
      <w:r w:rsidRPr="001316FA">
        <w:rPr>
          <w:rFonts w:ascii="Times New Roman" w:hAnsi="Times New Roman"/>
          <w:sz w:val="24"/>
          <w:szCs w:val="24"/>
        </w:rPr>
        <w:br/>
        <w:t xml:space="preserve">§ 3. </w:t>
      </w:r>
      <w:r w:rsidRPr="001316FA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1316FA">
        <w:rPr>
          <w:rFonts w:ascii="Times New Roman" w:hAnsi="Times New Roman"/>
          <w:sz w:val="24"/>
          <w:szCs w:val="24"/>
        </w:rPr>
        <w:br/>
      </w:r>
      <w:r w:rsidRPr="001316FA">
        <w:rPr>
          <w:rFonts w:ascii="Times New Roman" w:hAnsi="Times New Roman"/>
          <w:sz w:val="24"/>
          <w:szCs w:val="24"/>
        </w:rPr>
        <w:br/>
      </w:r>
      <w:r w:rsidRPr="001316FA">
        <w:rPr>
          <w:rFonts w:ascii="Times New Roman" w:hAnsi="Times New Roman"/>
          <w:sz w:val="24"/>
          <w:szCs w:val="24"/>
        </w:rPr>
        <w:br/>
      </w:r>
      <w:r w:rsidRPr="001316FA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1316FA">
        <w:rPr>
          <w:rFonts w:ascii="Times New Roman" w:hAnsi="Times New Roman"/>
          <w:sz w:val="24"/>
          <w:szCs w:val="24"/>
        </w:rPr>
        <w:br/>
      </w:r>
      <w:r w:rsidRPr="001316FA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1316F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316FA"/>
    <w:rsid w:val="00034CA4"/>
    <w:rsid w:val="001316FA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2021-11-15T09:24:00Z</dcterms:created>
  <dcterms:modified xsi:type="dcterms:W3CDTF">2021-11-15T09:24:00Z</dcterms:modified>
</cp:coreProperties>
</file>