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34CEC" w:rsidRDefault="00C34CEC">
      <w:pPr>
        <w:rPr>
          <w:rFonts w:ascii="Times New Roman" w:hAnsi="Times New Roman"/>
          <w:sz w:val="24"/>
          <w:szCs w:val="24"/>
        </w:rPr>
      </w:pPr>
      <w:r w:rsidRPr="00C34CEC">
        <w:rPr>
          <w:rFonts w:ascii="Times New Roman" w:hAnsi="Times New Roman"/>
          <w:sz w:val="24"/>
          <w:szCs w:val="24"/>
        </w:rPr>
        <w:t xml:space="preserve">UCHWAŁA NR XLVII/221/18 </w:t>
      </w:r>
      <w:r w:rsidRPr="00C34CEC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C34CEC">
        <w:rPr>
          <w:rFonts w:ascii="Times New Roman" w:hAnsi="Times New Roman"/>
          <w:sz w:val="24"/>
          <w:szCs w:val="24"/>
        </w:rPr>
        <w:br/>
        <w:t xml:space="preserve">z dnia 26 października 2018 r. </w:t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br/>
        <w:t xml:space="preserve">w sprawie zmiany budżetu powiatu na rok 2018 </w:t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br/>
        <w:t xml:space="preserve">Na podstawie art. 12, pkt 5 ustawy z dnia 5 czerwca 1998 r. o samorządzie powiatowym (tekst jednolity Dz.U. z 2018 r. poz. 995 z późniejszymi zmianami) Rada Powiatu Pyrzyckiego uchwala co następuje: </w:t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br/>
        <w:t xml:space="preserve">§ 1 </w:t>
      </w:r>
      <w:r w:rsidRPr="00C34CEC">
        <w:rPr>
          <w:rFonts w:ascii="Times New Roman" w:hAnsi="Times New Roman"/>
          <w:sz w:val="24"/>
          <w:szCs w:val="24"/>
        </w:rPr>
        <w:br/>
        <w:t xml:space="preserve">Zwiększa się wydatki budżetu powiatu na rok 2018 o kwotę 668.988,00 zł </w:t>
      </w:r>
      <w:r w:rsidRPr="00C34CEC">
        <w:rPr>
          <w:rFonts w:ascii="Times New Roman" w:hAnsi="Times New Roman"/>
          <w:sz w:val="24"/>
          <w:szCs w:val="24"/>
        </w:rPr>
        <w:br/>
        <w:t xml:space="preserve">z tego: </w:t>
      </w:r>
      <w:r w:rsidRPr="00C34CEC">
        <w:rPr>
          <w:rFonts w:ascii="Times New Roman" w:hAnsi="Times New Roman"/>
          <w:sz w:val="24"/>
          <w:szCs w:val="24"/>
        </w:rPr>
        <w:br/>
        <w:t xml:space="preserve">-wydatki związane z realizacją zadań własnych o kwotę 668.988,00 zł </w:t>
      </w:r>
      <w:r w:rsidRPr="00C34CEC">
        <w:rPr>
          <w:rFonts w:ascii="Times New Roman" w:hAnsi="Times New Roman"/>
          <w:sz w:val="24"/>
          <w:szCs w:val="24"/>
        </w:rPr>
        <w:br/>
        <w:t xml:space="preserve">w tym: </w:t>
      </w:r>
      <w:r w:rsidRPr="00C34CEC">
        <w:rPr>
          <w:rFonts w:ascii="Times New Roman" w:hAnsi="Times New Roman"/>
          <w:sz w:val="24"/>
          <w:szCs w:val="24"/>
        </w:rPr>
        <w:br/>
        <w:t xml:space="preserve">dział 801 OŚWIATA I WYCHOWANIE o kwotę 661.388,00 zł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80115 Technika o kwotę 267.300,00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C34CEC">
        <w:rPr>
          <w:rFonts w:ascii="Times New Roman" w:hAnsi="Times New Roman"/>
          <w:sz w:val="24"/>
          <w:szCs w:val="24"/>
        </w:rPr>
        <w:br/>
        <w:t xml:space="preserve">§ 4010 Wynagrodzenia osobowe o kwotę 163.000,00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4110 Składki na ubezpieczenia społeczne o kwotę 38.000,00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4120 Składki na Fundusz Pracy o kwotę 4.000,00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4140 Składki na PFRON o kwotę 2.000,00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4170 Wynagrodzenia bezosobowe o kwotę 2.000,00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4260 Zakup energii o kwotę 47.000,00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4300 Zakup pozostałych usług o kwotę 8.300,00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4430 Różne opłaty i składki o kwotę 3.000,00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80116 Szkoły policealne o kwotę 8.500,00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C34CEC">
        <w:rPr>
          <w:rFonts w:ascii="Times New Roman" w:hAnsi="Times New Roman"/>
          <w:sz w:val="24"/>
          <w:szCs w:val="24"/>
        </w:rPr>
        <w:br/>
        <w:t xml:space="preserve">§ 4010 Wynagrodzenia osobowe o kwotę 6.000,00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4110 Składki na ubezpieczenia społeczne o kwotę 2.000,00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4120 Składki na Fundusz Pracy o kwotę 500,00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80117 Branżowe szkoły I i II stopnia o kwotę 53.100,00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4010 Wynagrodzenia osobowe o kwotę 32.000,00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4110 Składki na ubezpieczenia społeczne o kwotę 13.100,00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4260 Zakup energii o kwotę 8.000,00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80130 Szkoły zawodowe o kwotę 25.600,00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4010 Wynagrodzenia osobowe o kwotę 14.000,00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4110 Składki na ubezpieczenia społeczne o kwotę 6.600,00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4260 Zakup energii o kwotę 5.000,00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80144 Inne formy kształcenia o kwotę 25.500,00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4110 Składki na ubezpieczenia społeczne o kwotę 2.000,00 zł </w:t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lastRenderedPageBreak/>
        <w:t xml:space="preserve">§ 4170 Wynagrodzenia bezosobowe o kwotę 2.000,00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4210 Zakup materiałów o kwotę 3.000,00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4260 Zakup energii o kwotę 2.000,00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4300 Zakup pozostałych usług o kwotę 2.000,00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4510 Opłaty na rzecz budżetu państwa o kwotę 500,00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4530 Podatek od towarów i usług VAT o kwotę 14.000,00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80151 Kwalifikacje i kursy zawodowe o kwotę 32.000,00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4010 Wynagrodzenia osobowe o kwotę 16.000,00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4110 Składki na ubezpieczenia społeczne o kwotę 4.000,00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4170 Wynagrodzenia bezosobowe o kwotę 2.000,00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4260 Zakup energii o kwotę 10.000,00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80152 Specjalna organizacja nauki o kwotę 9.000,00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4010 Wynagrodzenia osobowe o kwotę 8.000,00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4110 Składki na ubezpieczenia społeczne o kwotę 1.000,00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Zespół Szkół nr 1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80120 Licea Ogólnokształcące o kwotę 130.388,00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4010 Wynagrodzenia osobowe o kwotę 40.795,00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4110 Składki na ubezpieczenia społeczne o kwotę 7.932,00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4210 Zakup materiałów i wyposażenia o kwotę 7.770,00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4240 Zakup pomocy dydaktycznych i książek o kwotę 3.400,00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4260 Zakup energii o kwotę 57.091,00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4300 Zakup usług pozostałych o kwotę 13.400,00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Specjalny Ośrodek Szkolno-Wychowawczy o kwotę 110.000,00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80102 Oświata i wychowanie o kwotę 20.000,00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4260 Zakup energii o kwotę 20.000,00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80111 Gimnazjum Specjalne o kwotę 4.000,00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4260 Zakup energii o kwotę 4.000,00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80134 Szkoła Zawodowa Specjalna o kwotę 30.000,00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4010 Wynagrodzenia osobowe o kwotę 20.000,00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4260 Zakup energii o kwotę 10.000,00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85403 Specjalny Ośrodek Szkolno-Wychowawczy o kwotę 56.000,00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4220 Zakup środków żywności o kwotę 30.000,00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§ 4260 Zakup energii o kwotę 26.000,00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dział 854 Edukacyjna opieka wychowawcza o kwotę 7.600,00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rozdział 85407 Placówki wychowania pozaszkolnego o kwotę 7.600,00 zł </w:t>
      </w:r>
      <w:r w:rsidRPr="00C34CEC">
        <w:rPr>
          <w:rFonts w:ascii="Times New Roman" w:hAnsi="Times New Roman"/>
          <w:sz w:val="24"/>
          <w:szCs w:val="24"/>
        </w:rPr>
        <w:br/>
        <w:t xml:space="preserve">Powiatowy międzyszkolny Ośrodek Sportowy </w:t>
      </w:r>
      <w:r w:rsidRPr="00C34CEC">
        <w:rPr>
          <w:rFonts w:ascii="Times New Roman" w:hAnsi="Times New Roman"/>
          <w:sz w:val="24"/>
          <w:szCs w:val="24"/>
        </w:rPr>
        <w:br/>
        <w:t xml:space="preserve">§ 4010 Wynagrodzenia osobowe o kwotę 7.600,00 zł </w:t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br/>
        <w:t xml:space="preserve">§ 2 </w:t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br/>
        <w:t xml:space="preserve">Zwiększa się przychody budżetu powiatu na rok 2018 o kwotę 668.988,00 zł w § 950 Wolne środki, o których mowa w art. 217 ust. 2 pkt 6 ustawy </w:t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lastRenderedPageBreak/>
        <w:t xml:space="preserve">§ 3 </w:t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br/>
        <w:t xml:space="preserve">Wykonanie uchwały powierza się Zarządowi Powiatu. </w:t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br/>
        <w:t xml:space="preserve">§ 4 </w:t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br/>
        <w:t xml:space="preserve">Uchwała wchodzi w życie z dniem podjęcia i podlega ogłoszeniu w Dzienniku Urzędowym Województwa Zachodniopomorskiego. </w:t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C34CEC">
        <w:rPr>
          <w:rFonts w:ascii="Times New Roman" w:hAnsi="Times New Roman"/>
          <w:sz w:val="24"/>
          <w:szCs w:val="24"/>
        </w:rPr>
        <w:br/>
      </w:r>
      <w:r w:rsidRPr="00C34CEC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C34CE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34CEC"/>
    <w:rsid w:val="00034CA4"/>
    <w:rsid w:val="00940EB8"/>
    <w:rsid w:val="00C34CE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2021-11-15T09:02:00Z</dcterms:created>
  <dcterms:modified xsi:type="dcterms:W3CDTF">2021-11-15T09:02:00Z</dcterms:modified>
</cp:coreProperties>
</file>