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536BA" w:rsidRDefault="006536BA">
      <w:pPr>
        <w:rPr>
          <w:rFonts w:ascii="Times New Roman" w:hAnsi="Times New Roman"/>
          <w:sz w:val="24"/>
          <w:szCs w:val="24"/>
        </w:rPr>
      </w:pPr>
      <w:r w:rsidRPr="006536BA">
        <w:rPr>
          <w:rFonts w:ascii="Times New Roman" w:hAnsi="Times New Roman"/>
          <w:sz w:val="24"/>
          <w:szCs w:val="24"/>
        </w:rPr>
        <w:t xml:space="preserve">UCHWAŁA NR XXXV/169/17 </w:t>
      </w:r>
      <w:r w:rsidRPr="006536B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6536BA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w sprawie wyrażenia zgody na dokonanie darowizny nieruchomości </w:t>
      </w:r>
      <w:r w:rsidRPr="006536BA">
        <w:rPr>
          <w:rFonts w:ascii="Times New Roman" w:hAnsi="Times New Roman"/>
          <w:sz w:val="24"/>
          <w:szCs w:val="24"/>
        </w:rPr>
        <w:br/>
        <w:t xml:space="preserve">na rzecz Skarbu Państwa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6536BA">
        <w:rPr>
          <w:rFonts w:ascii="Times New Roman" w:hAnsi="Times New Roman"/>
          <w:sz w:val="24"/>
          <w:szCs w:val="24"/>
        </w:rPr>
        <w:t>pkt</w:t>
      </w:r>
      <w:proofErr w:type="spellEnd"/>
      <w:r w:rsidRPr="006536BA">
        <w:rPr>
          <w:rFonts w:ascii="Times New Roman" w:hAnsi="Times New Roman"/>
          <w:sz w:val="24"/>
          <w:szCs w:val="24"/>
        </w:rPr>
        <w:t xml:space="preserve"> 8 lit. "a" ustawy z dnia 5 czerwca 1998 roku o samorządzie powiatowym (tekst jednolity: Dz. U. z 2016 r., poz. 814, zmiany: z 2016 r. poz. 1579, poz. 1948; z 2017 r. poz. 730) oraz art. 13 ust. 2 i ust. 2a w zw. z art. 11 ust. 2 ustawy z dnia 21 sierpnia 1997 r. o gospodarce nieruchomościami (tekst jednolity: Dz. U. z 2016 r., poz. 2147, zmiany: z 2016 r. poz. 2260; z 2017 r. poz. 820) oraz § 7 ust. 2 uchwały Nr XI/59/15 Rady Powiatu Pyrzyckiego z dnia 30 września 2015 r. w sprawie określenia zasad gospodarowania nieruchomościami stanowiącymi własność Powiatu Pyrzyckiego (Dz. Urz. Woj. Zachodniopomorskiego z 2015 r., poz. 4164), Rada Powiatu Pyrzyckiego uchwala, co następuje: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§ 1. </w:t>
      </w:r>
      <w:r w:rsidRPr="006536BA">
        <w:rPr>
          <w:rFonts w:ascii="Times New Roman" w:hAnsi="Times New Roman"/>
          <w:sz w:val="24"/>
          <w:szCs w:val="24"/>
        </w:rPr>
        <w:br/>
        <w:t xml:space="preserve">Wyraża się zgodę na zbycie na rzecz Skarbu Państwa, w formie darowizny, nieruchomości gruntowej, niezabudowanej położonej w Pyrzycach przy ul. Młodych Techników, oznaczonej w ewidencji gruntów jako działka nr 18 o pow. 0,8387 ha obręb Pyrzyce 12, dla której urządzona jest księga wieczysta KW SZ2T/00026712/2, stanowiącej własność Powiatu Pyrzyckiego.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§ 2. </w:t>
      </w:r>
      <w:r w:rsidRPr="006536BA">
        <w:rPr>
          <w:rFonts w:ascii="Times New Roman" w:hAnsi="Times New Roman"/>
          <w:sz w:val="24"/>
          <w:szCs w:val="24"/>
        </w:rPr>
        <w:br/>
        <w:t xml:space="preserve">Nieruchomość opisana w § 1 będzie darowana z przeznaczeniem na budowę nowej siedziby Komendy Powiatowej Policji w Pyrzycach (siedziba organów administracji publicznej).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§ 3. </w:t>
      </w:r>
      <w:r w:rsidRPr="006536BA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§ 4. </w:t>
      </w:r>
      <w:r w:rsidRPr="006536BA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</w:r>
      <w:r w:rsidRPr="006536BA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6536B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36BA"/>
    <w:rsid w:val="006536BA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2021-11-15T08:29:00Z</dcterms:created>
  <dcterms:modified xsi:type="dcterms:W3CDTF">2021-11-15T08:29:00Z</dcterms:modified>
</cp:coreProperties>
</file>