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7CC0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UCHWAŁA XIX/93/16</w:t>
      </w:r>
    </w:p>
    <w:p w14:paraId="07F4BF26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RADY POWIATU PYRZYCKIEGO</w:t>
      </w:r>
    </w:p>
    <w:p w14:paraId="5355CFC6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z dnia 16 marca 2016 r.</w:t>
      </w:r>
    </w:p>
    <w:p w14:paraId="1E10B6E6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0245527A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3879B949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w sprawie ustalenia wynagrodzenia starosty</w:t>
      </w:r>
    </w:p>
    <w:p w14:paraId="30C5EA62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33BD794F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06E39F06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Na podstawie art. 12 pkt 2 ustawy z dnia 5 czerwca 1998 roku o samorządzie powiatowym (t. j. Dz. U. z 2015 r. poz. 1445, zm.: poz.1890) oraz art. 4 ust. 1 pkt. 1 lit. "b" i art. 36 ust.3 ustawy z dnia 21 listopada 2008 r. o pracownikach samorządowych (</w:t>
      </w:r>
      <w:proofErr w:type="spellStart"/>
      <w:r w:rsidRPr="00722B3B">
        <w:rPr>
          <w:rFonts w:ascii="Times New Roman" w:hAnsi="Times New Roman"/>
          <w:sz w:val="24"/>
          <w:szCs w:val="24"/>
        </w:rPr>
        <w:t>t.j</w:t>
      </w:r>
      <w:proofErr w:type="spellEnd"/>
      <w:r w:rsidRPr="00722B3B">
        <w:rPr>
          <w:rFonts w:ascii="Times New Roman" w:hAnsi="Times New Roman"/>
          <w:sz w:val="24"/>
          <w:szCs w:val="24"/>
        </w:rPr>
        <w:t>. Dz. U. z 2014 r. poz. 1202, zm.: Dz. U. z 2015 r. poz. 1045 i poz. 1220) oraz § 3, 6 i 7 rozporządzenia Rady Ministrów z dnia 18 marca 2009 r. w sprawie wynagradzania pracowników samorządowych (</w:t>
      </w:r>
      <w:proofErr w:type="spellStart"/>
      <w:r w:rsidRPr="00722B3B">
        <w:rPr>
          <w:rFonts w:ascii="Times New Roman" w:hAnsi="Times New Roman"/>
          <w:sz w:val="24"/>
          <w:szCs w:val="24"/>
        </w:rPr>
        <w:t>t.j</w:t>
      </w:r>
      <w:proofErr w:type="spellEnd"/>
      <w:r w:rsidRPr="00722B3B">
        <w:rPr>
          <w:rFonts w:ascii="Times New Roman" w:hAnsi="Times New Roman"/>
          <w:sz w:val="24"/>
          <w:szCs w:val="24"/>
        </w:rPr>
        <w:t>. Dz. U. z 2014 r. poz. 1786), Rada Powiatu uchwala, co następuje:</w:t>
      </w:r>
    </w:p>
    <w:p w14:paraId="65585C0E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09D06BBE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1BC205A8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§1. Ustala się wynagrodzenie starosty Stanisława Stępnia, w następujący sposób:</w:t>
      </w:r>
    </w:p>
    <w:p w14:paraId="7D5FC941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1) Wynagrodzenie zasadnicze - 4425 zł (cztery tysiące czterysta dwadzieścia pięć złotych);</w:t>
      </w:r>
    </w:p>
    <w:p w14:paraId="5EB8D0E7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2) Dodatek funkcyjny - 1480 zł (jeden tysiąc czterysta osiemdziesiąt złotych);</w:t>
      </w:r>
    </w:p>
    <w:p w14:paraId="7333055B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3) Dodatek za wieloletnią pracę w wysokości 20% wynagrodzenia zasadniczego - 885 zł (osiemset osiemdziesiąt pięć złotych).</w:t>
      </w:r>
    </w:p>
    <w:p w14:paraId="0761734A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4090A1D8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§2. Przyznaje się dodatek specjalny w wysokości 40% wynagrodzenia zasadniczego i dodatku funkcyjnego liczonych łącznie - 2362 zł (dwa tysiące trzysta sześćdziesiąt dwa złotych).</w:t>
      </w:r>
    </w:p>
    <w:p w14:paraId="079DABA5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46CE9A0E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7EF8DF01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§3. Wykonanie uchwały powierza się Skarbnikowi Powiatu.</w:t>
      </w:r>
    </w:p>
    <w:p w14:paraId="2C9013FD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2E5B96AB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0AAFFC16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§4. Uchwała wchodzi w życie z dniem podjęcia.</w:t>
      </w:r>
    </w:p>
    <w:p w14:paraId="1C6682EE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23B99B03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227C7E8F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1D0FFDD5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09898B9B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PRZEWODNICZĄCY RADY</w:t>
      </w:r>
    </w:p>
    <w:p w14:paraId="7CBD67C3" w14:textId="77777777" w:rsidR="00722B3B" w:rsidRPr="00722B3B" w:rsidRDefault="00722B3B" w:rsidP="00722B3B">
      <w:pPr>
        <w:rPr>
          <w:rFonts w:ascii="Times New Roman" w:hAnsi="Times New Roman"/>
          <w:sz w:val="24"/>
          <w:szCs w:val="24"/>
        </w:rPr>
      </w:pPr>
    </w:p>
    <w:p w14:paraId="2A906D95" w14:textId="0942955C" w:rsidR="00422B0C" w:rsidRPr="00722B3B" w:rsidRDefault="00722B3B" w:rsidP="00722B3B">
      <w:pPr>
        <w:rPr>
          <w:rFonts w:ascii="Times New Roman" w:hAnsi="Times New Roman"/>
          <w:sz w:val="24"/>
          <w:szCs w:val="24"/>
        </w:rPr>
      </w:pPr>
      <w:r w:rsidRPr="00722B3B">
        <w:rPr>
          <w:rFonts w:ascii="Times New Roman" w:hAnsi="Times New Roman"/>
          <w:sz w:val="24"/>
          <w:szCs w:val="24"/>
        </w:rPr>
        <w:t>RYSZARD BERDZIK</w:t>
      </w:r>
    </w:p>
    <w:sectPr w:rsidR="00422B0C" w:rsidRPr="0072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3B"/>
    <w:rsid w:val="00422B0C"/>
    <w:rsid w:val="007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5CC8"/>
  <w15:chartTrackingRefBased/>
  <w15:docId w15:val="{245931B4-2012-444D-B0C9-4F20524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2021-11-13T12:52:00Z</dcterms:created>
  <dcterms:modified xsi:type="dcterms:W3CDTF">2021-11-13T12:52:00Z</dcterms:modified>
</cp:coreProperties>
</file>