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BBFB" w14:textId="77777777" w:rsidR="008273BC" w:rsidRPr="008273BC" w:rsidRDefault="008273BC" w:rsidP="008273BC">
      <w:pPr>
        <w:rPr>
          <w:rFonts w:ascii="Times New Roman" w:hAnsi="Times New Roman"/>
          <w:sz w:val="24"/>
          <w:szCs w:val="24"/>
        </w:rPr>
      </w:pPr>
      <w:r w:rsidRPr="008273BC">
        <w:rPr>
          <w:rFonts w:ascii="Times New Roman" w:hAnsi="Times New Roman"/>
          <w:sz w:val="24"/>
          <w:szCs w:val="24"/>
        </w:rPr>
        <w:t>UCHWAŁA NR XI/63/15</w:t>
      </w:r>
    </w:p>
    <w:p w14:paraId="761853BD" w14:textId="77777777" w:rsidR="008273BC" w:rsidRPr="008273BC" w:rsidRDefault="008273BC" w:rsidP="008273BC">
      <w:pPr>
        <w:rPr>
          <w:rFonts w:ascii="Times New Roman" w:hAnsi="Times New Roman"/>
          <w:sz w:val="24"/>
          <w:szCs w:val="24"/>
        </w:rPr>
      </w:pPr>
      <w:r w:rsidRPr="008273BC">
        <w:rPr>
          <w:rFonts w:ascii="Times New Roman" w:hAnsi="Times New Roman"/>
          <w:sz w:val="24"/>
          <w:szCs w:val="24"/>
        </w:rPr>
        <w:t>RADY POWIATU PYRZYCKIEGO</w:t>
      </w:r>
    </w:p>
    <w:p w14:paraId="1E516569" w14:textId="77777777" w:rsidR="008273BC" w:rsidRPr="008273BC" w:rsidRDefault="008273BC" w:rsidP="008273BC">
      <w:pPr>
        <w:rPr>
          <w:rFonts w:ascii="Times New Roman" w:hAnsi="Times New Roman"/>
          <w:sz w:val="24"/>
          <w:szCs w:val="24"/>
        </w:rPr>
      </w:pPr>
      <w:r w:rsidRPr="008273BC">
        <w:rPr>
          <w:rFonts w:ascii="Times New Roman" w:hAnsi="Times New Roman"/>
          <w:sz w:val="24"/>
          <w:szCs w:val="24"/>
        </w:rPr>
        <w:t>z dnia 30 września 2015 r.</w:t>
      </w:r>
    </w:p>
    <w:p w14:paraId="33AC286A" w14:textId="77777777" w:rsidR="008273BC" w:rsidRPr="008273BC" w:rsidRDefault="008273BC" w:rsidP="008273BC">
      <w:pPr>
        <w:rPr>
          <w:rFonts w:ascii="Times New Roman" w:hAnsi="Times New Roman"/>
          <w:sz w:val="24"/>
          <w:szCs w:val="24"/>
        </w:rPr>
      </w:pPr>
    </w:p>
    <w:p w14:paraId="6E9737FB" w14:textId="77777777" w:rsidR="008273BC" w:rsidRPr="008273BC" w:rsidRDefault="008273BC" w:rsidP="008273BC">
      <w:pPr>
        <w:rPr>
          <w:rFonts w:ascii="Times New Roman" w:hAnsi="Times New Roman"/>
          <w:sz w:val="24"/>
          <w:szCs w:val="24"/>
        </w:rPr>
      </w:pPr>
      <w:r w:rsidRPr="008273BC">
        <w:rPr>
          <w:rFonts w:ascii="Times New Roman" w:hAnsi="Times New Roman"/>
          <w:sz w:val="24"/>
          <w:szCs w:val="24"/>
        </w:rPr>
        <w:t>w sprawie zmian w budżecie powiatu na rok 2015</w:t>
      </w:r>
    </w:p>
    <w:p w14:paraId="3A4B9158" w14:textId="77777777" w:rsidR="008273BC" w:rsidRPr="008273BC" w:rsidRDefault="008273BC" w:rsidP="008273BC">
      <w:pPr>
        <w:rPr>
          <w:rFonts w:ascii="Times New Roman" w:hAnsi="Times New Roman"/>
          <w:sz w:val="24"/>
          <w:szCs w:val="24"/>
        </w:rPr>
      </w:pPr>
    </w:p>
    <w:p w14:paraId="0013ABDF" w14:textId="77777777" w:rsidR="008273BC" w:rsidRPr="008273BC" w:rsidRDefault="008273BC" w:rsidP="008273BC">
      <w:pPr>
        <w:rPr>
          <w:rFonts w:ascii="Times New Roman" w:hAnsi="Times New Roman"/>
          <w:sz w:val="24"/>
          <w:szCs w:val="24"/>
        </w:rPr>
      </w:pPr>
      <w:r w:rsidRPr="008273BC">
        <w:rPr>
          <w:rFonts w:ascii="Times New Roman" w:hAnsi="Times New Roman"/>
          <w:sz w:val="24"/>
          <w:szCs w:val="24"/>
        </w:rPr>
        <w:t>Na podstawie art. 12, pkt 5 ustawy z dnia 5 czerwca 1998 r. o samorządzie powiatowym (tekst jednolity Dz.U. z 2013 r. poz. 595 z późniejszymi zmianami) Rada Powiatu Pyrzyckiego uchwala co następuje:</w:t>
      </w:r>
    </w:p>
    <w:p w14:paraId="0DB547C2" w14:textId="77777777" w:rsidR="008273BC" w:rsidRPr="008273BC" w:rsidRDefault="008273BC" w:rsidP="008273BC">
      <w:pPr>
        <w:rPr>
          <w:rFonts w:ascii="Times New Roman" w:hAnsi="Times New Roman"/>
          <w:sz w:val="24"/>
          <w:szCs w:val="24"/>
        </w:rPr>
      </w:pPr>
    </w:p>
    <w:p w14:paraId="7E8E845D" w14:textId="77777777" w:rsidR="008273BC" w:rsidRPr="008273BC" w:rsidRDefault="008273BC" w:rsidP="008273BC">
      <w:pPr>
        <w:rPr>
          <w:rFonts w:ascii="Times New Roman" w:hAnsi="Times New Roman"/>
          <w:sz w:val="24"/>
          <w:szCs w:val="24"/>
        </w:rPr>
      </w:pPr>
      <w:r w:rsidRPr="008273BC">
        <w:rPr>
          <w:rFonts w:ascii="Times New Roman" w:hAnsi="Times New Roman"/>
          <w:sz w:val="24"/>
          <w:szCs w:val="24"/>
        </w:rPr>
        <w:t>§ 1. Zmniejsza się wydatki budżetu powiatu na rok 2015 o kwotę 190.000,00 zł</w:t>
      </w:r>
    </w:p>
    <w:p w14:paraId="3C78D5B2" w14:textId="77777777" w:rsidR="008273BC" w:rsidRPr="008273BC" w:rsidRDefault="008273BC" w:rsidP="008273BC">
      <w:pPr>
        <w:rPr>
          <w:rFonts w:ascii="Times New Roman" w:hAnsi="Times New Roman"/>
          <w:sz w:val="24"/>
          <w:szCs w:val="24"/>
        </w:rPr>
      </w:pPr>
      <w:r w:rsidRPr="008273BC">
        <w:rPr>
          <w:rFonts w:ascii="Times New Roman" w:hAnsi="Times New Roman"/>
          <w:sz w:val="24"/>
          <w:szCs w:val="24"/>
        </w:rPr>
        <w:t>z tego:</w:t>
      </w:r>
    </w:p>
    <w:p w14:paraId="02AAE350" w14:textId="77777777" w:rsidR="008273BC" w:rsidRPr="008273BC" w:rsidRDefault="008273BC" w:rsidP="008273BC">
      <w:pPr>
        <w:rPr>
          <w:rFonts w:ascii="Times New Roman" w:hAnsi="Times New Roman"/>
          <w:sz w:val="24"/>
          <w:szCs w:val="24"/>
        </w:rPr>
      </w:pPr>
      <w:r w:rsidRPr="008273BC">
        <w:rPr>
          <w:rFonts w:ascii="Times New Roman" w:hAnsi="Times New Roman"/>
          <w:sz w:val="24"/>
          <w:szCs w:val="24"/>
        </w:rPr>
        <w:t>- wydatki związane z realizacją zadań własnych o kwotę 190.000,00 zł</w:t>
      </w:r>
    </w:p>
    <w:p w14:paraId="70DF18C6" w14:textId="77777777" w:rsidR="008273BC" w:rsidRPr="008273BC" w:rsidRDefault="008273BC" w:rsidP="008273BC">
      <w:pPr>
        <w:rPr>
          <w:rFonts w:ascii="Times New Roman" w:hAnsi="Times New Roman"/>
          <w:sz w:val="24"/>
          <w:szCs w:val="24"/>
        </w:rPr>
      </w:pPr>
      <w:r w:rsidRPr="008273BC">
        <w:rPr>
          <w:rFonts w:ascii="Times New Roman" w:hAnsi="Times New Roman"/>
          <w:sz w:val="24"/>
          <w:szCs w:val="24"/>
        </w:rPr>
        <w:t>w tym:</w:t>
      </w:r>
    </w:p>
    <w:p w14:paraId="39C66449" w14:textId="77777777" w:rsidR="008273BC" w:rsidRPr="008273BC" w:rsidRDefault="008273BC" w:rsidP="008273BC">
      <w:pPr>
        <w:rPr>
          <w:rFonts w:ascii="Times New Roman" w:hAnsi="Times New Roman"/>
          <w:sz w:val="24"/>
          <w:szCs w:val="24"/>
        </w:rPr>
      </w:pPr>
      <w:r w:rsidRPr="008273BC">
        <w:rPr>
          <w:rFonts w:ascii="Times New Roman" w:hAnsi="Times New Roman"/>
          <w:sz w:val="24"/>
          <w:szCs w:val="24"/>
        </w:rPr>
        <w:t>dział 757 OBSŁUGA DŁUGU PUBLICZNEGO o kwotę 190.000,00 zł</w:t>
      </w:r>
    </w:p>
    <w:p w14:paraId="0B0214C5" w14:textId="77777777" w:rsidR="008273BC" w:rsidRPr="008273BC" w:rsidRDefault="008273BC" w:rsidP="008273BC">
      <w:pPr>
        <w:rPr>
          <w:rFonts w:ascii="Times New Roman" w:hAnsi="Times New Roman"/>
          <w:sz w:val="24"/>
          <w:szCs w:val="24"/>
        </w:rPr>
      </w:pPr>
      <w:r w:rsidRPr="008273BC">
        <w:rPr>
          <w:rFonts w:ascii="Times New Roman" w:hAnsi="Times New Roman"/>
          <w:sz w:val="24"/>
          <w:szCs w:val="24"/>
        </w:rPr>
        <w:t>rozdział 75704 Rozliczenia z tytułu poręczeń i gwarancji udzielonych przez Skarb Państwa lub jednostkę samorządu terytorialnego o kwotę 190.000,00 zł</w:t>
      </w:r>
    </w:p>
    <w:p w14:paraId="69E391A5" w14:textId="77777777" w:rsidR="008273BC" w:rsidRPr="008273BC" w:rsidRDefault="008273BC" w:rsidP="008273BC">
      <w:pPr>
        <w:rPr>
          <w:rFonts w:ascii="Times New Roman" w:hAnsi="Times New Roman"/>
          <w:sz w:val="24"/>
          <w:szCs w:val="24"/>
        </w:rPr>
      </w:pPr>
      <w:r w:rsidRPr="008273BC">
        <w:rPr>
          <w:rFonts w:ascii="Times New Roman" w:hAnsi="Times New Roman"/>
          <w:sz w:val="24"/>
          <w:szCs w:val="24"/>
        </w:rPr>
        <w:t>Starostwo Powiatowe</w:t>
      </w:r>
    </w:p>
    <w:p w14:paraId="5A575D1A" w14:textId="77777777" w:rsidR="008273BC" w:rsidRPr="008273BC" w:rsidRDefault="008273BC" w:rsidP="008273BC">
      <w:pPr>
        <w:rPr>
          <w:rFonts w:ascii="Times New Roman" w:hAnsi="Times New Roman"/>
          <w:sz w:val="24"/>
          <w:szCs w:val="24"/>
        </w:rPr>
      </w:pPr>
      <w:r w:rsidRPr="008273BC">
        <w:rPr>
          <w:rFonts w:ascii="Times New Roman" w:hAnsi="Times New Roman"/>
          <w:sz w:val="24"/>
          <w:szCs w:val="24"/>
        </w:rPr>
        <w:t>§ 8020. Wpływy z tytułu gwarancji i poręczeń o kwotę 190.000,00 zł.</w:t>
      </w:r>
    </w:p>
    <w:p w14:paraId="649B9971" w14:textId="77777777" w:rsidR="008273BC" w:rsidRPr="008273BC" w:rsidRDefault="008273BC" w:rsidP="008273BC">
      <w:pPr>
        <w:rPr>
          <w:rFonts w:ascii="Times New Roman" w:hAnsi="Times New Roman"/>
          <w:sz w:val="24"/>
          <w:szCs w:val="24"/>
        </w:rPr>
      </w:pPr>
    </w:p>
    <w:p w14:paraId="405A6C93" w14:textId="77777777" w:rsidR="008273BC" w:rsidRPr="008273BC" w:rsidRDefault="008273BC" w:rsidP="008273BC">
      <w:pPr>
        <w:rPr>
          <w:rFonts w:ascii="Times New Roman" w:hAnsi="Times New Roman"/>
          <w:sz w:val="24"/>
          <w:szCs w:val="24"/>
        </w:rPr>
      </w:pPr>
      <w:r w:rsidRPr="008273BC">
        <w:rPr>
          <w:rFonts w:ascii="Times New Roman" w:hAnsi="Times New Roman"/>
          <w:sz w:val="24"/>
          <w:szCs w:val="24"/>
        </w:rPr>
        <w:t>§ 2. Zwiększa się wydatki budżetu powiatu na rok 2015 o kwotę 190.000,00 zł</w:t>
      </w:r>
    </w:p>
    <w:p w14:paraId="68042C26" w14:textId="77777777" w:rsidR="008273BC" w:rsidRPr="008273BC" w:rsidRDefault="008273BC" w:rsidP="008273BC">
      <w:pPr>
        <w:rPr>
          <w:rFonts w:ascii="Times New Roman" w:hAnsi="Times New Roman"/>
          <w:sz w:val="24"/>
          <w:szCs w:val="24"/>
        </w:rPr>
      </w:pPr>
      <w:r w:rsidRPr="008273BC">
        <w:rPr>
          <w:rFonts w:ascii="Times New Roman" w:hAnsi="Times New Roman"/>
          <w:sz w:val="24"/>
          <w:szCs w:val="24"/>
        </w:rPr>
        <w:t>z tego:</w:t>
      </w:r>
    </w:p>
    <w:p w14:paraId="031EAB77" w14:textId="77777777" w:rsidR="008273BC" w:rsidRPr="008273BC" w:rsidRDefault="008273BC" w:rsidP="008273BC">
      <w:pPr>
        <w:rPr>
          <w:rFonts w:ascii="Times New Roman" w:hAnsi="Times New Roman"/>
          <w:sz w:val="24"/>
          <w:szCs w:val="24"/>
        </w:rPr>
      </w:pPr>
      <w:r w:rsidRPr="008273BC">
        <w:rPr>
          <w:rFonts w:ascii="Times New Roman" w:hAnsi="Times New Roman"/>
          <w:sz w:val="24"/>
          <w:szCs w:val="24"/>
        </w:rPr>
        <w:t>- wydatki związane z realizacją zadań własnych o kwotę 190.000,00 zł</w:t>
      </w:r>
    </w:p>
    <w:p w14:paraId="4AA498CC" w14:textId="77777777" w:rsidR="008273BC" w:rsidRPr="008273BC" w:rsidRDefault="008273BC" w:rsidP="008273BC">
      <w:pPr>
        <w:rPr>
          <w:rFonts w:ascii="Times New Roman" w:hAnsi="Times New Roman"/>
          <w:sz w:val="24"/>
          <w:szCs w:val="24"/>
        </w:rPr>
      </w:pPr>
      <w:r w:rsidRPr="008273BC">
        <w:rPr>
          <w:rFonts w:ascii="Times New Roman" w:hAnsi="Times New Roman"/>
          <w:sz w:val="24"/>
          <w:szCs w:val="24"/>
        </w:rPr>
        <w:t>w tym:</w:t>
      </w:r>
    </w:p>
    <w:p w14:paraId="2786962A" w14:textId="77777777" w:rsidR="008273BC" w:rsidRPr="008273BC" w:rsidRDefault="008273BC" w:rsidP="008273BC">
      <w:pPr>
        <w:rPr>
          <w:rFonts w:ascii="Times New Roman" w:hAnsi="Times New Roman"/>
          <w:sz w:val="24"/>
          <w:szCs w:val="24"/>
        </w:rPr>
      </w:pPr>
      <w:r w:rsidRPr="008273BC">
        <w:rPr>
          <w:rFonts w:ascii="Times New Roman" w:hAnsi="Times New Roman"/>
          <w:sz w:val="24"/>
          <w:szCs w:val="24"/>
        </w:rPr>
        <w:t>dział 851 OCHRONA ZDROWIA o kwotę 190.000,00 zł</w:t>
      </w:r>
    </w:p>
    <w:p w14:paraId="713BA1BF" w14:textId="77777777" w:rsidR="008273BC" w:rsidRPr="008273BC" w:rsidRDefault="008273BC" w:rsidP="008273BC">
      <w:pPr>
        <w:rPr>
          <w:rFonts w:ascii="Times New Roman" w:hAnsi="Times New Roman"/>
          <w:sz w:val="24"/>
          <w:szCs w:val="24"/>
        </w:rPr>
      </w:pPr>
      <w:r w:rsidRPr="008273BC">
        <w:rPr>
          <w:rFonts w:ascii="Times New Roman" w:hAnsi="Times New Roman"/>
          <w:sz w:val="24"/>
          <w:szCs w:val="24"/>
        </w:rPr>
        <w:t>rozdział 85195 Pozostała działalność o kwotę 190.000,00 zł</w:t>
      </w:r>
    </w:p>
    <w:p w14:paraId="17B90A16" w14:textId="77777777" w:rsidR="008273BC" w:rsidRPr="008273BC" w:rsidRDefault="008273BC" w:rsidP="008273BC">
      <w:pPr>
        <w:rPr>
          <w:rFonts w:ascii="Times New Roman" w:hAnsi="Times New Roman"/>
          <w:sz w:val="24"/>
          <w:szCs w:val="24"/>
        </w:rPr>
      </w:pPr>
      <w:r w:rsidRPr="008273BC">
        <w:rPr>
          <w:rFonts w:ascii="Times New Roman" w:hAnsi="Times New Roman"/>
          <w:sz w:val="24"/>
          <w:szCs w:val="24"/>
        </w:rPr>
        <w:t>Starostwo Powiatowe</w:t>
      </w:r>
    </w:p>
    <w:p w14:paraId="30C49E79" w14:textId="77777777" w:rsidR="008273BC" w:rsidRPr="008273BC" w:rsidRDefault="008273BC" w:rsidP="008273BC">
      <w:pPr>
        <w:rPr>
          <w:rFonts w:ascii="Times New Roman" w:hAnsi="Times New Roman"/>
          <w:sz w:val="24"/>
          <w:szCs w:val="24"/>
        </w:rPr>
      </w:pPr>
      <w:r w:rsidRPr="008273BC">
        <w:rPr>
          <w:rFonts w:ascii="Times New Roman" w:hAnsi="Times New Roman"/>
          <w:sz w:val="24"/>
          <w:szCs w:val="24"/>
        </w:rPr>
        <w:t>§ 4890. Pokrycie przejętych zobowiązań po likwidowanych i przekształcanych jednostkach zaliczanych do sektora finansów publicznych o kwotę 190.000,00 zł.</w:t>
      </w:r>
    </w:p>
    <w:p w14:paraId="02004F71" w14:textId="77777777" w:rsidR="008273BC" w:rsidRPr="008273BC" w:rsidRDefault="008273BC" w:rsidP="008273BC">
      <w:pPr>
        <w:rPr>
          <w:rFonts w:ascii="Times New Roman" w:hAnsi="Times New Roman"/>
          <w:sz w:val="24"/>
          <w:szCs w:val="24"/>
        </w:rPr>
      </w:pPr>
    </w:p>
    <w:p w14:paraId="60F46077" w14:textId="77777777" w:rsidR="008273BC" w:rsidRPr="008273BC" w:rsidRDefault="008273BC" w:rsidP="008273BC">
      <w:pPr>
        <w:rPr>
          <w:rFonts w:ascii="Times New Roman" w:hAnsi="Times New Roman"/>
          <w:sz w:val="24"/>
          <w:szCs w:val="24"/>
        </w:rPr>
      </w:pPr>
      <w:r w:rsidRPr="008273BC">
        <w:rPr>
          <w:rFonts w:ascii="Times New Roman" w:hAnsi="Times New Roman"/>
          <w:sz w:val="24"/>
          <w:szCs w:val="24"/>
        </w:rPr>
        <w:t>§ 3. Wykonanie uchwały powierza się Zarządowi Powiatu.</w:t>
      </w:r>
    </w:p>
    <w:p w14:paraId="1A259AD7" w14:textId="77777777" w:rsidR="008273BC" w:rsidRPr="008273BC" w:rsidRDefault="008273BC" w:rsidP="008273BC">
      <w:pPr>
        <w:rPr>
          <w:rFonts w:ascii="Times New Roman" w:hAnsi="Times New Roman"/>
          <w:sz w:val="24"/>
          <w:szCs w:val="24"/>
        </w:rPr>
      </w:pPr>
    </w:p>
    <w:p w14:paraId="2FB1D9E9" w14:textId="77777777" w:rsidR="008273BC" w:rsidRPr="008273BC" w:rsidRDefault="008273BC" w:rsidP="008273BC">
      <w:pPr>
        <w:rPr>
          <w:rFonts w:ascii="Times New Roman" w:hAnsi="Times New Roman"/>
          <w:sz w:val="24"/>
          <w:szCs w:val="24"/>
        </w:rPr>
      </w:pPr>
      <w:r w:rsidRPr="008273BC">
        <w:rPr>
          <w:rFonts w:ascii="Times New Roman" w:hAnsi="Times New Roman"/>
          <w:sz w:val="24"/>
          <w:szCs w:val="24"/>
        </w:rPr>
        <w:lastRenderedPageBreak/>
        <w:t>§ 4. Uchwała wchodzi w życie z dniem podjęcia i podlega ogłoszeniu w Dzienniku Urzędowym Województwa Zachodniopomorskiego.</w:t>
      </w:r>
    </w:p>
    <w:p w14:paraId="55019523" w14:textId="77777777" w:rsidR="008273BC" w:rsidRPr="008273BC" w:rsidRDefault="008273BC" w:rsidP="008273BC">
      <w:pPr>
        <w:rPr>
          <w:rFonts w:ascii="Times New Roman" w:hAnsi="Times New Roman"/>
          <w:sz w:val="24"/>
          <w:szCs w:val="24"/>
        </w:rPr>
      </w:pPr>
    </w:p>
    <w:p w14:paraId="38C34338" w14:textId="77777777" w:rsidR="008273BC" w:rsidRPr="008273BC" w:rsidRDefault="008273BC" w:rsidP="008273BC">
      <w:pPr>
        <w:rPr>
          <w:rFonts w:ascii="Times New Roman" w:hAnsi="Times New Roman"/>
          <w:sz w:val="24"/>
          <w:szCs w:val="24"/>
        </w:rPr>
      </w:pPr>
    </w:p>
    <w:p w14:paraId="35F69D93" w14:textId="77777777" w:rsidR="008273BC" w:rsidRPr="008273BC" w:rsidRDefault="008273BC" w:rsidP="008273BC">
      <w:pPr>
        <w:rPr>
          <w:rFonts w:ascii="Times New Roman" w:hAnsi="Times New Roman"/>
          <w:sz w:val="24"/>
          <w:szCs w:val="24"/>
        </w:rPr>
      </w:pPr>
      <w:r w:rsidRPr="008273BC">
        <w:rPr>
          <w:rFonts w:ascii="Times New Roman" w:hAnsi="Times New Roman"/>
          <w:sz w:val="24"/>
          <w:szCs w:val="24"/>
        </w:rPr>
        <w:t>Przewodniczący Rady</w:t>
      </w:r>
    </w:p>
    <w:p w14:paraId="5107EF43" w14:textId="77777777" w:rsidR="008273BC" w:rsidRPr="008273BC" w:rsidRDefault="008273BC" w:rsidP="008273BC">
      <w:pPr>
        <w:rPr>
          <w:rFonts w:ascii="Times New Roman" w:hAnsi="Times New Roman"/>
          <w:sz w:val="24"/>
          <w:szCs w:val="24"/>
        </w:rPr>
      </w:pPr>
    </w:p>
    <w:p w14:paraId="3872B588" w14:textId="77777777" w:rsidR="008273BC" w:rsidRPr="008273BC" w:rsidRDefault="008273BC" w:rsidP="008273BC">
      <w:pPr>
        <w:rPr>
          <w:rFonts w:ascii="Times New Roman" w:hAnsi="Times New Roman"/>
          <w:sz w:val="24"/>
          <w:szCs w:val="24"/>
        </w:rPr>
      </w:pPr>
    </w:p>
    <w:p w14:paraId="4FEAF2D5" w14:textId="23AAF43B" w:rsidR="00D95476" w:rsidRPr="008273BC" w:rsidRDefault="008273BC" w:rsidP="008273BC">
      <w:pPr>
        <w:rPr>
          <w:rFonts w:ascii="Times New Roman" w:hAnsi="Times New Roman"/>
          <w:sz w:val="24"/>
          <w:szCs w:val="24"/>
        </w:rPr>
      </w:pPr>
      <w:r w:rsidRPr="008273BC">
        <w:rPr>
          <w:rFonts w:ascii="Times New Roman" w:hAnsi="Times New Roman"/>
          <w:sz w:val="24"/>
          <w:szCs w:val="24"/>
        </w:rPr>
        <w:t>Ryszard Berdzik</w:t>
      </w:r>
    </w:p>
    <w:sectPr w:rsidR="00D95476" w:rsidRPr="00827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BC"/>
    <w:rsid w:val="008273BC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2340"/>
  <w15:chartTrackingRefBased/>
  <w15:docId w15:val="{AB81D930-9822-4120-9AF3-EFAE3206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2021-11-11T12:13:00Z</dcterms:created>
  <dcterms:modified xsi:type="dcterms:W3CDTF">2021-11-11T12:13:00Z</dcterms:modified>
</cp:coreProperties>
</file>