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7CA0" w14:textId="77777777" w:rsidR="00706585" w:rsidRPr="00706585" w:rsidRDefault="00706585" w:rsidP="00706585">
      <w:pPr>
        <w:rPr>
          <w:rFonts w:ascii="Times New Roman" w:hAnsi="Times New Roman"/>
          <w:sz w:val="24"/>
          <w:szCs w:val="24"/>
        </w:rPr>
      </w:pPr>
      <w:r w:rsidRPr="00706585">
        <w:rPr>
          <w:rFonts w:ascii="Times New Roman" w:hAnsi="Times New Roman"/>
          <w:sz w:val="24"/>
          <w:szCs w:val="24"/>
        </w:rPr>
        <w:t>UCHWAŁA NR X/51/15</w:t>
      </w:r>
    </w:p>
    <w:p w14:paraId="5FE8C61D" w14:textId="77777777" w:rsidR="00706585" w:rsidRPr="00706585" w:rsidRDefault="00706585" w:rsidP="00706585">
      <w:pPr>
        <w:rPr>
          <w:rFonts w:ascii="Times New Roman" w:hAnsi="Times New Roman"/>
          <w:sz w:val="24"/>
          <w:szCs w:val="24"/>
        </w:rPr>
      </w:pPr>
      <w:r w:rsidRPr="00706585">
        <w:rPr>
          <w:rFonts w:ascii="Times New Roman" w:hAnsi="Times New Roman"/>
          <w:sz w:val="24"/>
          <w:szCs w:val="24"/>
        </w:rPr>
        <w:t>RADY POWIATU PYRZYCKIEGO</w:t>
      </w:r>
    </w:p>
    <w:p w14:paraId="00052506" w14:textId="77777777" w:rsidR="00706585" w:rsidRPr="00706585" w:rsidRDefault="00706585" w:rsidP="00706585">
      <w:pPr>
        <w:rPr>
          <w:rFonts w:ascii="Times New Roman" w:hAnsi="Times New Roman"/>
          <w:sz w:val="24"/>
          <w:szCs w:val="24"/>
        </w:rPr>
      </w:pPr>
      <w:r w:rsidRPr="00706585">
        <w:rPr>
          <w:rFonts w:ascii="Times New Roman" w:hAnsi="Times New Roman"/>
          <w:sz w:val="24"/>
          <w:szCs w:val="24"/>
        </w:rPr>
        <w:t>z dnia 24 czerwca 2015 r.</w:t>
      </w:r>
    </w:p>
    <w:p w14:paraId="606A0C87" w14:textId="77777777" w:rsidR="00706585" w:rsidRPr="00706585" w:rsidRDefault="00706585" w:rsidP="00706585">
      <w:pPr>
        <w:rPr>
          <w:rFonts w:ascii="Times New Roman" w:hAnsi="Times New Roman"/>
          <w:sz w:val="24"/>
          <w:szCs w:val="24"/>
        </w:rPr>
      </w:pPr>
    </w:p>
    <w:p w14:paraId="5F6F7D78" w14:textId="77777777" w:rsidR="00706585" w:rsidRPr="00706585" w:rsidRDefault="00706585" w:rsidP="00706585">
      <w:pPr>
        <w:rPr>
          <w:rFonts w:ascii="Times New Roman" w:hAnsi="Times New Roman"/>
          <w:sz w:val="24"/>
          <w:szCs w:val="24"/>
        </w:rPr>
      </w:pPr>
    </w:p>
    <w:p w14:paraId="532D57E8" w14:textId="77777777" w:rsidR="00706585" w:rsidRPr="00706585" w:rsidRDefault="00706585" w:rsidP="00706585">
      <w:pPr>
        <w:rPr>
          <w:rFonts w:ascii="Times New Roman" w:hAnsi="Times New Roman"/>
          <w:sz w:val="24"/>
          <w:szCs w:val="24"/>
        </w:rPr>
      </w:pPr>
      <w:r w:rsidRPr="00706585">
        <w:rPr>
          <w:rFonts w:ascii="Times New Roman" w:hAnsi="Times New Roman"/>
          <w:sz w:val="24"/>
          <w:szCs w:val="24"/>
        </w:rPr>
        <w:t>w sprawie petycji mieszkańców Lipian wnioskujących o wprowadzenie zakazu używania skuterów wodnych na Jeziorze Wądół</w:t>
      </w:r>
    </w:p>
    <w:p w14:paraId="0D924E07" w14:textId="77777777" w:rsidR="00706585" w:rsidRPr="00706585" w:rsidRDefault="00706585" w:rsidP="00706585">
      <w:pPr>
        <w:rPr>
          <w:rFonts w:ascii="Times New Roman" w:hAnsi="Times New Roman"/>
          <w:sz w:val="24"/>
          <w:szCs w:val="24"/>
        </w:rPr>
      </w:pPr>
    </w:p>
    <w:p w14:paraId="40C827DA" w14:textId="77777777" w:rsidR="00706585" w:rsidRPr="00706585" w:rsidRDefault="00706585" w:rsidP="00706585">
      <w:pPr>
        <w:rPr>
          <w:rFonts w:ascii="Times New Roman" w:hAnsi="Times New Roman"/>
          <w:sz w:val="24"/>
          <w:szCs w:val="24"/>
        </w:rPr>
      </w:pPr>
    </w:p>
    <w:p w14:paraId="59ADB0B5" w14:textId="77777777" w:rsidR="00706585" w:rsidRPr="00706585" w:rsidRDefault="00706585" w:rsidP="00706585">
      <w:pPr>
        <w:rPr>
          <w:rFonts w:ascii="Times New Roman" w:hAnsi="Times New Roman"/>
          <w:sz w:val="24"/>
          <w:szCs w:val="24"/>
        </w:rPr>
      </w:pPr>
      <w:r w:rsidRPr="00706585">
        <w:rPr>
          <w:rFonts w:ascii="Times New Roman" w:hAnsi="Times New Roman"/>
          <w:sz w:val="24"/>
          <w:szCs w:val="24"/>
        </w:rPr>
        <w:t xml:space="preserve">Na podstawie art. 221§ 1 ustawy z dnia 14 czerwca 1960 r. Kodeks postępowania administracyjnego (Dz. U. z 2013 r. poz. 267 z </w:t>
      </w:r>
      <w:proofErr w:type="spellStart"/>
      <w:r w:rsidRPr="00706585">
        <w:rPr>
          <w:rFonts w:ascii="Times New Roman" w:hAnsi="Times New Roman"/>
          <w:sz w:val="24"/>
          <w:szCs w:val="24"/>
        </w:rPr>
        <w:t>późn</w:t>
      </w:r>
      <w:proofErr w:type="spellEnd"/>
      <w:r w:rsidRPr="00706585">
        <w:rPr>
          <w:rFonts w:ascii="Times New Roman" w:hAnsi="Times New Roman"/>
          <w:sz w:val="24"/>
          <w:szCs w:val="24"/>
        </w:rPr>
        <w:t xml:space="preserve">. zm.) oraz §15 ust. 2 Statutu Powiatu Pyrzyckiego stanowiącego załącznik do uchwały Nr III/12/98 Rady Powiatu w Pyrzycach z dnia 28 grudnia 1998 r. w sprawie Statutu Powiatu Pyrzyckiego (Dz. Urz. Woj. Zachodniopomorskiego z 1999 r., Nr 5, poz. 36 z </w:t>
      </w:r>
      <w:proofErr w:type="spellStart"/>
      <w:r w:rsidRPr="00706585">
        <w:rPr>
          <w:rFonts w:ascii="Times New Roman" w:hAnsi="Times New Roman"/>
          <w:sz w:val="24"/>
          <w:szCs w:val="24"/>
        </w:rPr>
        <w:t>późn</w:t>
      </w:r>
      <w:proofErr w:type="spellEnd"/>
      <w:r w:rsidRPr="00706585">
        <w:rPr>
          <w:rFonts w:ascii="Times New Roman" w:hAnsi="Times New Roman"/>
          <w:sz w:val="24"/>
          <w:szCs w:val="24"/>
        </w:rPr>
        <w:t>. zm.) Rada Powiatu uchwala, co następuje:</w:t>
      </w:r>
    </w:p>
    <w:p w14:paraId="7760F9C6" w14:textId="77777777" w:rsidR="00706585" w:rsidRPr="00706585" w:rsidRDefault="00706585" w:rsidP="00706585">
      <w:pPr>
        <w:rPr>
          <w:rFonts w:ascii="Times New Roman" w:hAnsi="Times New Roman"/>
          <w:sz w:val="24"/>
          <w:szCs w:val="24"/>
        </w:rPr>
      </w:pPr>
    </w:p>
    <w:p w14:paraId="5E5B21F4" w14:textId="77777777" w:rsidR="00706585" w:rsidRPr="00706585" w:rsidRDefault="00706585" w:rsidP="00706585">
      <w:pPr>
        <w:rPr>
          <w:rFonts w:ascii="Times New Roman" w:hAnsi="Times New Roman"/>
          <w:sz w:val="24"/>
          <w:szCs w:val="24"/>
        </w:rPr>
      </w:pPr>
    </w:p>
    <w:p w14:paraId="693285C0" w14:textId="77777777" w:rsidR="00706585" w:rsidRPr="00706585" w:rsidRDefault="00706585" w:rsidP="00706585">
      <w:pPr>
        <w:rPr>
          <w:rFonts w:ascii="Times New Roman" w:hAnsi="Times New Roman"/>
          <w:sz w:val="24"/>
          <w:szCs w:val="24"/>
        </w:rPr>
      </w:pPr>
      <w:r w:rsidRPr="00706585">
        <w:rPr>
          <w:rFonts w:ascii="Times New Roman" w:hAnsi="Times New Roman"/>
          <w:sz w:val="24"/>
          <w:szCs w:val="24"/>
        </w:rPr>
        <w:t>§ 1. Po zapoznaniu się z treścią petycji z dnia 11 maja 2015 r. (nr 13P/15) Rada Powiatu uznaje za zasadne rozpatrzenie zawartego w niej wniosku mieszkańców Lipian, dotyczącego wprowadzenia zakazu używania skuterów wodnych na Jeziorze Wądół.</w:t>
      </w:r>
    </w:p>
    <w:p w14:paraId="5241F71B" w14:textId="77777777" w:rsidR="00706585" w:rsidRPr="00706585" w:rsidRDefault="00706585" w:rsidP="00706585">
      <w:pPr>
        <w:rPr>
          <w:rFonts w:ascii="Times New Roman" w:hAnsi="Times New Roman"/>
          <w:sz w:val="24"/>
          <w:szCs w:val="24"/>
        </w:rPr>
      </w:pPr>
    </w:p>
    <w:p w14:paraId="47B1B747" w14:textId="77777777" w:rsidR="00706585" w:rsidRPr="00706585" w:rsidRDefault="00706585" w:rsidP="00706585">
      <w:pPr>
        <w:rPr>
          <w:rFonts w:ascii="Times New Roman" w:hAnsi="Times New Roman"/>
          <w:sz w:val="24"/>
          <w:szCs w:val="24"/>
        </w:rPr>
      </w:pPr>
      <w:r w:rsidRPr="00706585">
        <w:rPr>
          <w:rFonts w:ascii="Times New Roman" w:hAnsi="Times New Roman"/>
          <w:sz w:val="24"/>
          <w:szCs w:val="24"/>
        </w:rPr>
        <w:t>§ 2. Celem oceny zasadności wniosku mieszkańców Lipian Rada przekaże go Zarządowi Powiatu, który przygotuje merytoryczną opinię w sprawie istnienia podstaw prawnych do wprowadzenia ograniczeń lub zakazu używania określonego rodzaju jednostek pływających na wskazanym wyżej zbiorniku wodnym.</w:t>
      </w:r>
    </w:p>
    <w:p w14:paraId="07D0EAED" w14:textId="77777777" w:rsidR="00706585" w:rsidRPr="00706585" w:rsidRDefault="00706585" w:rsidP="00706585">
      <w:pPr>
        <w:rPr>
          <w:rFonts w:ascii="Times New Roman" w:hAnsi="Times New Roman"/>
          <w:sz w:val="24"/>
          <w:szCs w:val="24"/>
        </w:rPr>
      </w:pPr>
    </w:p>
    <w:p w14:paraId="74D12830" w14:textId="77777777" w:rsidR="00706585" w:rsidRPr="00706585" w:rsidRDefault="00706585" w:rsidP="00706585">
      <w:pPr>
        <w:rPr>
          <w:rFonts w:ascii="Times New Roman" w:hAnsi="Times New Roman"/>
          <w:sz w:val="24"/>
          <w:szCs w:val="24"/>
        </w:rPr>
      </w:pPr>
      <w:r w:rsidRPr="00706585">
        <w:rPr>
          <w:rFonts w:ascii="Times New Roman" w:hAnsi="Times New Roman"/>
          <w:sz w:val="24"/>
          <w:szCs w:val="24"/>
        </w:rPr>
        <w:t>§ 3. Uchwała wchodzi w życie z dniem podjęcia.</w:t>
      </w:r>
    </w:p>
    <w:p w14:paraId="16FFAC15" w14:textId="77777777" w:rsidR="00706585" w:rsidRPr="00706585" w:rsidRDefault="00706585" w:rsidP="00706585">
      <w:pPr>
        <w:rPr>
          <w:rFonts w:ascii="Times New Roman" w:hAnsi="Times New Roman"/>
          <w:sz w:val="24"/>
          <w:szCs w:val="24"/>
        </w:rPr>
      </w:pPr>
    </w:p>
    <w:p w14:paraId="697951CE" w14:textId="77777777" w:rsidR="00706585" w:rsidRPr="00706585" w:rsidRDefault="00706585" w:rsidP="00706585">
      <w:pPr>
        <w:rPr>
          <w:rFonts w:ascii="Times New Roman" w:hAnsi="Times New Roman"/>
          <w:sz w:val="24"/>
          <w:szCs w:val="24"/>
        </w:rPr>
      </w:pPr>
    </w:p>
    <w:p w14:paraId="6E44442B" w14:textId="77777777" w:rsidR="00706585" w:rsidRPr="00706585" w:rsidRDefault="00706585" w:rsidP="00706585">
      <w:pPr>
        <w:rPr>
          <w:rFonts w:ascii="Times New Roman" w:hAnsi="Times New Roman"/>
          <w:sz w:val="24"/>
          <w:szCs w:val="24"/>
        </w:rPr>
      </w:pPr>
    </w:p>
    <w:p w14:paraId="4BF81AE2" w14:textId="77777777" w:rsidR="00706585" w:rsidRPr="00706585" w:rsidRDefault="00706585" w:rsidP="00706585">
      <w:pPr>
        <w:rPr>
          <w:rFonts w:ascii="Times New Roman" w:hAnsi="Times New Roman"/>
          <w:sz w:val="24"/>
          <w:szCs w:val="24"/>
        </w:rPr>
      </w:pPr>
    </w:p>
    <w:p w14:paraId="082C3449" w14:textId="77777777" w:rsidR="00706585" w:rsidRPr="00706585" w:rsidRDefault="00706585" w:rsidP="00706585">
      <w:pPr>
        <w:rPr>
          <w:rFonts w:ascii="Times New Roman" w:hAnsi="Times New Roman"/>
          <w:sz w:val="24"/>
          <w:szCs w:val="24"/>
        </w:rPr>
      </w:pPr>
      <w:r w:rsidRPr="00706585">
        <w:rPr>
          <w:rFonts w:ascii="Times New Roman" w:hAnsi="Times New Roman"/>
          <w:sz w:val="24"/>
          <w:szCs w:val="24"/>
        </w:rPr>
        <w:t>PRZEWODNICZĄCY RADY</w:t>
      </w:r>
    </w:p>
    <w:p w14:paraId="67669C71" w14:textId="22DE8261" w:rsidR="00D95476" w:rsidRPr="00706585" w:rsidRDefault="00706585" w:rsidP="00706585">
      <w:pPr>
        <w:rPr>
          <w:rFonts w:ascii="Times New Roman" w:hAnsi="Times New Roman"/>
          <w:sz w:val="24"/>
          <w:szCs w:val="24"/>
        </w:rPr>
      </w:pPr>
      <w:r w:rsidRPr="00706585">
        <w:rPr>
          <w:rFonts w:ascii="Times New Roman" w:hAnsi="Times New Roman"/>
          <w:sz w:val="24"/>
          <w:szCs w:val="24"/>
        </w:rPr>
        <w:t>RYSZARD BERDZIK</w:t>
      </w:r>
    </w:p>
    <w:sectPr w:rsidR="00D95476" w:rsidRPr="00706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85"/>
    <w:rsid w:val="00706585"/>
    <w:rsid w:val="00D9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DE3B"/>
  <w15:chartTrackingRefBased/>
  <w15:docId w15:val="{857D3A24-DBDA-4C95-8C45-347E38BB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2021-11-11T12:08:00Z</dcterms:created>
  <dcterms:modified xsi:type="dcterms:W3CDTF">2021-11-11T12:10:00Z</dcterms:modified>
</cp:coreProperties>
</file>