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9A66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UCHWAŁA NR X/50/15</w:t>
      </w:r>
    </w:p>
    <w:p w14:paraId="4C9A1498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RADY POWIATU PYRZYCKIEGO</w:t>
      </w:r>
    </w:p>
    <w:p w14:paraId="4E14E761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z dnia 24 czerwca 2015 roku</w:t>
      </w:r>
    </w:p>
    <w:p w14:paraId="12FD5E1D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</w:p>
    <w:p w14:paraId="1D104B44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</w:p>
    <w:p w14:paraId="1524232F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w sprawie absolutorium dla Zarządu Powiatu Pyrzyckiego.</w:t>
      </w:r>
    </w:p>
    <w:p w14:paraId="26666D62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</w:p>
    <w:p w14:paraId="427F21FE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</w:p>
    <w:p w14:paraId="2247DB80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Na podstawie art. 12 pkt. 6 ustawy z dnia 5 czerwca 1998 r. o samorządzie powiatowym (t. j. Dz. U. z 2013 r. poz. 595, zm.: z 2013 r. poz. 645, z 2014 r. poz. 379 i poz. 1072) oraz art. 271 ust. 1 ustawy z dnia 27 sierpnia 2009 r. o finansach publicznych (</w:t>
      </w:r>
      <w:proofErr w:type="spellStart"/>
      <w:r w:rsidRPr="00F73672">
        <w:rPr>
          <w:rFonts w:ascii="Times New Roman" w:hAnsi="Times New Roman"/>
          <w:sz w:val="24"/>
          <w:szCs w:val="24"/>
        </w:rPr>
        <w:t>t.j</w:t>
      </w:r>
      <w:proofErr w:type="spellEnd"/>
      <w:r w:rsidRPr="00F73672">
        <w:rPr>
          <w:rFonts w:ascii="Times New Roman" w:hAnsi="Times New Roman"/>
          <w:sz w:val="24"/>
          <w:szCs w:val="24"/>
        </w:rPr>
        <w:t>. Dz. U. z 2013 r. poz. 885, zm.: z 2013 r. poz. 938, poz. 1646, z 2014 r. poz. 379, poz. 911, poz. 1146, z 2015 r. poz. 532, poz. 1626, poz. 1877) Rada Powiatu uchwala, co następuje:</w:t>
      </w:r>
    </w:p>
    <w:p w14:paraId="39BC8941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</w:p>
    <w:p w14:paraId="10EA4E98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</w:p>
    <w:p w14:paraId="07D5D7BE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§ 1. Po zapoznaniu się z:</w:t>
      </w:r>
    </w:p>
    <w:p w14:paraId="31C2422E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1) sprawozdaniem z wykonania budżetu na 2014 r.;</w:t>
      </w:r>
    </w:p>
    <w:p w14:paraId="0471B45C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2) sprawozdaniem finansowym;</w:t>
      </w:r>
    </w:p>
    <w:p w14:paraId="1920D224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3) opinią Regionalnej Izby Obrachunkowej w Szczecinie,</w:t>
      </w:r>
    </w:p>
    <w:p w14:paraId="1B2A62B5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4) informacją o stanie mienia Powiatu Pyrzyckiego;</w:t>
      </w:r>
    </w:p>
    <w:p w14:paraId="44197300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5) stanowiskiem Komisji Rewizyjnej;</w:t>
      </w:r>
    </w:p>
    <w:p w14:paraId="1F5D9826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udziela się Zarządowi Powiatu absolutorium z tytułu wykonania budżetu na rok 2014.</w:t>
      </w:r>
    </w:p>
    <w:p w14:paraId="64A2B8C7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</w:p>
    <w:p w14:paraId="5197955D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§ 2. Uchwała wchodzi w życie z dniem podjęcia.</w:t>
      </w:r>
    </w:p>
    <w:p w14:paraId="3F4A0047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</w:p>
    <w:p w14:paraId="14F9886D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</w:p>
    <w:p w14:paraId="43F36EE7" w14:textId="77777777" w:rsidR="00F73672" w:rsidRPr="00F73672" w:rsidRDefault="00F73672" w:rsidP="00F73672">
      <w:pPr>
        <w:rPr>
          <w:rFonts w:ascii="Times New Roman" w:hAnsi="Times New Roman"/>
          <w:sz w:val="24"/>
          <w:szCs w:val="24"/>
        </w:rPr>
      </w:pPr>
    </w:p>
    <w:p w14:paraId="61EA8F9B" w14:textId="6CF25B52" w:rsidR="00D95476" w:rsidRPr="00F73672" w:rsidRDefault="00F73672" w:rsidP="00F73672">
      <w:pPr>
        <w:rPr>
          <w:rFonts w:ascii="Times New Roman" w:hAnsi="Times New Roman"/>
          <w:sz w:val="24"/>
          <w:szCs w:val="24"/>
        </w:rPr>
      </w:pPr>
      <w:r w:rsidRPr="00F73672">
        <w:rPr>
          <w:rFonts w:ascii="Times New Roman" w:hAnsi="Times New Roman"/>
          <w:sz w:val="24"/>
          <w:szCs w:val="24"/>
        </w:rPr>
        <w:t>PRZEWODNICZĄCY RADY</w:t>
      </w:r>
    </w:p>
    <w:sectPr w:rsidR="00D95476" w:rsidRPr="00F7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72"/>
    <w:rsid w:val="00D95476"/>
    <w:rsid w:val="00F7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4991"/>
  <w15:chartTrackingRefBased/>
  <w15:docId w15:val="{5E1E0E75-B374-4E94-85E7-6CD0243F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2021-11-11T12:06:00Z</dcterms:created>
  <dcterms:modified xsi:type="dcterms:W3CDTF">2021-11-11T12:06:00Z</dcterms:modified>
</cp:coreProperties>
</file>