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5484" w14:textId="77777777" w:rsidR="000653DC" w:rsidRPr="000653DC" w:rsidRDefault="000653DC" w:rsidP="000653DC">
      <w:pPr>
        <w:rPr>
          <w:rFonts w:ascii="Times New Roman" w:hAnsi="Times New Roman"/>
          <w:sz w:val="24"/>
          <w:szCs w:val="24"/>
        </w:rPr>
      </w:pPr>
      <w:r w:rsidRPr="000653DC">
        <w:rPr>
          <w:rFonts w:ascii="Times New Roman" w:hAnsi="Times New Roman"/>
          <w:sz w:val="24"/>
          <w:szCs w:val="24"/>
        </w:rPr>
        <w:t>UCHWAŁA NR IX/45/15</w:t>
      </w:r>
    </w:p>
    <w:p w14:paraId="16DA0101" w14:textId="77777777" w:rsidR="000653DC" w:rsidRPr="000653DC" w:rsidRDefault="000653DC" w:rsidP="000653DC">
      <w:pPr>
        <w:rPr>
          <w:rFonts w:ascii="Times New Roman" w:hAnsi="Times New Roman"/>
          <w:sz w:val="24"/>
          <w:szCs w:val="24"/>
        </w:rPr>
      </w:pPr>
      <w:r w:rsidRPr="000653DC">
        <w:rPr>
          <w:rFonts w:ascii="Times New Roman" w:hAnsi="Times New Roman"/>
          <w:sz w:val="24"/>
          <w:szCs w:val="24"/>
        </w:rPr>
        <w:t>Rady Powiatu Pyrzyckiego</w:t>
      </w:r>
    </w:p>
    <w:p w14:paraId="44654DEB" w14:textId="77777777" w:rsidR="000653DC" w:rsidRPr="000653DC" w:rsidRDefault="000653DC" w:rsidP="000653DC">
      <w:pPr>
        <w:rPr>
          <w:rFonts w:ascii="Times New Roman" w:hAnsi="Times New Roman"/>
          <w:sz w:val="24"/>
          <w:szCs w:val="24"/>
        </w:rPr>
      </w:pPr>
      <w:r w:rsidRPr="000653DC">
        <w:rPr>
          <w:rFonts w:ascii="Times New Roman" w:hAnsi="Times New Roman"/>
          <w:sz w:val="24"/>
          <w:szCs w:val="24"/>
        </w:rPr>
        <w:t>z dnia 30 kwietnia 2015 r.</w:t>
      </w:r>
    </w:p>
    <w:p w14:paraId="7D6AFFF1" w14:textId="77777777" w:rsidR="000653DC" w:rsidRPr="000653DC" w:rsidRDefault="000653DC" w:rsidP="000653DC">
      <w:pPr>
        <w:rPr>
          <w:rFonts w:ascii="Times New Roman" w:hAnsi="Times New Roman"/>
          <w:sz w:val="24"/>
          <w:szCs w:val="24"/>
        </w:rPr>
      </w:pPr>
    </w:p>
    <w:p w14:paraId="0CE9BD03" w14:textId="77777777" w:rsidR="000653DC" w:rsidRPr="000653DC" w:rsidRDefault="000653DC" w:rsidP="000653DC">
      <w:pPr>
        <w:rPr>
          <w:rFonts w:ascii="Times New Roman" w:hAnsi="Times New Roman"/>
          <w:sz w:val="24"/>
          <w:szCs w:val="24"/>
        </w:rPr>
      </w:pPr>
      <w:r w:rsidRPr="000653DC">
        <w:rPr>
          <w:rFonts w:ascii="Times New Roman" w:hAnsi="Times New Roman"/>
          <w:sz w:val="24"/>
          <w:szCs w:val="24"/>
        </w:rPr>
        <w:t>w sprawie zmiany statutu Szpitala Powiatowego w Pyrzycach</w:t>
      </w:r>
    </w:p>
    <w:p w14:paraId="7E04C453" w14:textId="77777777" w:rsidR="000653DC" w:rsidRPr="000653DC" w:rsidRDefault="000653DC" w:rsidP="000653DC">
      <w:pPr>
        <w:rPr>
          <w:rFonts w:ascii="Times New Roman" w:hAnsi="Times New Roman"/>
          <w:sz w:val="24"/>
          <w:szCs w:val="24"/>
        </w:rPr>
      </w:pPr>
    </w:p>
    <w:p w14:paraId="17EC92C0" w14:textId="77777777" w:rsidR="000653DC" w:rsidRPr="000653DC" w:rsidRDefault="000653DC" w:rsidP="000653DC">
      <w:pPr>
        <w:rPr>
          <w:rFonts w:ascii="Times New Roman" w:hAnsi="Times New Roman"/>
          <w:sz w:val="24"/>
          <w:szCs w:val="24"/>
        </w:rPr>
      </w:pPr>
      <w:r w:rsidRPr="000653DC">
        <w:rPr>
          <w:rFonts w:ascii="Times New Roman" w:hAnsi="Times New Roman"/>
          <w:sz w:val="24"/>
          <w:szCs w:val="24"/>
        </w:rPr>
        <w:t>Na podstawie art. 12 pkt 11 ustawy z dnia 5 czerwca 1998 r. o samorządzie powiatowym (j.t. Dz. U. z 2013 r., poz. 595, poz. 645, Dz. U. z 2014 r., poz. 379, poz.1072), art. 42 ust. 2 pkt 4 ustawy z dnia 15 kwietnia 2011 r. o działalności leczniczej (j.t. Dz. U. z 2013 r., poz. 217, Dz. U. z 2014 r., poz. 24, poz. 423, poz. 619, poz. 1138, poz. 1146, poz. 1491, poz. 1626) oraz § 14 ust. 3 statutu Szpitala Powiatowego w Pyrzycach stanowiącego załącznik do uchwały Nr XVIII/103/2012 Rady Powiatu Pyrzyckiego z dnia 27 czerwca 2012 r. - Rada Powiatu Pyrzyckiego uchwala, co następuje:</w:t>
      </w:r>
    </w:p>
    <w:p w14:paraId="69C6871F" w14:textId="77777777" w:rsidR="000653DC" w:rsidRPr="000653DC" w:rsidRDefault="000653DC" w:rsidP="000653DC">
      <w:pPr>
        <w:rPr>
          <w:rFonts w:ascii="Times New Roman" w:hAnsi="Times New Roman"/>
          <w:sz w:val="24"/>
          <w:szCs w:val="24"/>
        </w:rPr>
      </w:pPr>
    </w:p>
    <w:p w14:paraId="003A9305" w14:textId="77777777" w:rsidR="000653DC" w:rsidRPr="000653DC" w:rsidRDefault="000653DC" w:rsidP="000653DC">
      <w:pPr>
        <w:rPr>
          <w:rFonts w:ascii="Times New Roman" w:hAnsi="Times New Roman"/>
          <w:sz w:val="24"/>
          <w:szCs w:val="24"/>
        </w:rPr>
      </w:pPr>
      <w:r w:rsidRPr="000653DC">
        <w:rPr>
          <w:rFonts w:ascii="Times New Roman" w:hAnsi="Times New Roman"/>
          <w:sz w:val="24"/>
          <w:szCs w:val="24"/>
        </w:rPr>
        <w:t>§ 1.</w:t>
      </w:r>
    </w:p>
    <w:p w14:paraId="6226E9BA" w14:textId="77777777" w:rsidR="000653DC" w:rsidRPr="000653DC" w:rsidRDefault="000653DC" w:rsidP="000653DC">
      <w:pPr>
        <w:rPr>
          <w:rFonts w:ascii="Times New Roman" w:hAnsi="Times New Roman"/>
          <w:sz w:val="24"/>
          <w:szCs w:val="24"/>
        </w:rPr>
      </w:pPr>
    </w:p>
    <w:p w14:paraId="09E16648" w14:textId="77777777" w:rsidR="000653DC" w:rsidRPr="000653DC" w:rsidRDefault="000653DC" w:rsidP="000653DC">
      <w:pPr>
        <w:rPr>
          <w:rFonts w:ascii="Times New Roman" w:hAnsi="Times New Roman"/>
          <w:sz w:val="24"/>
          <w:szCs w:val="24"/>
        </w:rPr>
      </w:pPr>
      <w:r w:rsidRPr="000653DC">
        <w:rPr>
          <w:rFonts w:ascii="Times New Roman" w:hAnsi="Times New Roman"/>
          <w:sz w:val="24"/>
          <w:szCs w:val="24"/>
        </w:rPr>
        <w:t>W statucie Szpitala Powiatowego w Pyrzycach stanowiącym załącznik do uchwały</w:t>
      </w:r>
    </w:p>
    <w:p w14:paraId="271D94A0" w14:textId="77777777" w:rsidR="000653DC" w:rsidRPr="000653DC" w:rsidRDefault="000653DC" w:rsidP="000653DC">
      <w:pPr>
        <w:rPr>
          <w:rFonts w:ascii="Times New Roman" w:hAnsi="Times New Roman"/>
          <w:sz w:val="24"/>
          <w:szCs w:val="24"/>
        </w:rPr>
      </w:pPr>
      <w:r w:rsidRPr="000653DC">
        <w:rPr>
          <w:rFonts w:ascii="Times New Roman" w:hAnsi="Times New Roman"/>
          <w:sz w:val="24"/>
          <w:szCs w:val="24"/>
        </w:rPr>
        <w:t>Nr XVIII/103/2012 z dnia 27 czerwca 2012 r. w sprawie nadania Statutu Szpitalowi Powiatowemu w Pyrzycach, zmienionej uchwałą Nr XIX/108/12 z dnia 19 września 2012 r. w sprawie zmiany uchwały w sprawie nadania Statutu Szpitalowi Powiatowemu w Pyrzycach, zmienionej uchwałą Nr XXIII/134/12 z dnia 27 grudnia 2012 r. w sprawie zmiany uchwały w sprawie nadania Statutu Szpitalowi Powiatowemu w Pyrzycach oraz uchwałą Nr XXVIII/150/13 z dnia 24 maja 2013 r. w sprawie połączenia samodzielnych publicznych zakładów opieki zdrowotnej: Szpitala Powiatowego w Pyrzycach i Zakładu Opiekuńczo- Leczniczego w Pyrzycach oraz zmiany Statutu Szpitala Powiatowego w Pyrzycach w § 6 w ust. 5 w pkt 2 lit. b otrzymuje brzmienie:</w:t>
      </w:r>
    </w:p>
    <w:p w14:paraId="34DB8801" w14:textId="77777777" w:rsidR="000653DC" w:rsidRPr="000653DC" w:rsidRDefault="000653DC" w:rsidP="000653DC">
      <w:pPr>
        <w:rPr>
          <w:rFonts w:ascii="Times New Roman" w:hAnsi="Times New Roman"/>
          <w:sz w:val="24"/>
          <w:szCs w:val="24"/>
        </w:rPr>
      </w:pPr>
    </w:p>
    <w:p w14:paraId="64FD6BF2" w14:textId="77777777" w:rsidR="000653DC" w:rsidRPr="000653DC" w:rsidRDefault="000653DC" w:rsidP="000653DC">
      <w:pPr>
        <w:rPr>
          <w:rFonts w:ascii="Times New Roman" w:hAnsi="Times New Roman"/>
          <w:sz w:val="24"/>
          <w:szCs w:val="24"/>
        </w:rPr>
      </w:pPr>
      <w:r w:rsidRPr="000653DC">
        <w:rPr>
          <w:rFonts w:ascii="Times New Roman" w:hAnsi="Times New Roman"/>
          <w:sz w:val="24"/>
          <w:szCs w:val="24"/>
        </w:rPr>
        <w:t>"b) przedstawiciele wybrani przez Radę Powiatu Pyrzyckiego - 7 osób w tym przedstawiciel Komisji Polityki Społecznej, Zdrowia i Bezpieczeństwa Publicznego, zajmującej się tematyką zdrowia.".</w:t>
      </w:r>
    </w:p>
    <w:p w14:paraId="69231E18" w14:textId="77777777" w:rsidR="000653DC" w:rsidRPr="000653DC" w:rsidRDefault="000653DC" w:rsidP="000653DC">
      <w:pPr>
        <w:rPr>
          <w:rFonts w:ascii="Times New Roman" w:hAnsi="Times New Roman"/>
          <w:sz w:val="24"/>
          <w:szCs w:val="24"/>
        </w:rPr>
      </w:pPr>
    </w:p>
    <w:p w14:paraId="0346703D" w14:textId="77777777" w:rsidR="000653DC" w:rsidRPr="000653DC" w:rsidRDefault="000653DC" w:rsidP="000653DC">
      <w:pPr>
        <w:rPr>
          <w:rFonts w:ascii="Times New Roman" w:hAnsi="Times New Roman"/>
          <w:sz w:val="24"/>
          <w:szCs w:val="24"/>
        </w:rPr>
      </w:pPr>
      <w:r w:rsidRPr="000653DC">
        <w:rPr>
          <w:rFonts w:ascii="Times New Roman" w:hAnsi="Times New Roman"/>
          <w:sz w:val="24"/>
          <w:szCs w:val="24"/>
        </w:rPr>
        <w:t>§ 2.</w:t>
      </w:r>
    </w:p>
    <w:p w14:paraId="404C8EC1" w14:textId="77777777" w:rsidR="000653DC" w:rsidRPr="000653DC" w:rsidRDefault="000653DC" w:rsidP="000653DC">
      <w:pPr>
        <w:rPr>
          <w:rFonts w:ascii="Times New Roman" w:hAnsi="Times New Roman"/>
          <w:sz w:val="24"/>
          <w:szCs w:val="24"/>
        </w:rPr>
      </w:pPr>
    </w:p>
    <w:p w14:paraId="540D5D9A" w14:textId="77777777" w:rsidR="000653DC" w:rsidRPr="000653DC" w:rsidRDefault="000653DC" w:rsidP="000653DC">
      <w:pPr>
        <w:rPr>
          <w:rFonts w:ascii="Times New Roman" w:hAnsi="Times New Roman"/>
          <w:sz w:val="24"/>
          <w:szCs w:val="24"/>
        </w:rPr>
      </w:pPr>
      <w:r w:rsidRPr="000653DC">
        <w:rPr>
          <w:rFonts w:ascii="Times New Roman" w:hAnsi="Times New Roman"/>
          <w:sz w:val="24"/>
          <w:szCs w:val="24"/>
        </w:rPr>
        <w:t>Wykonanie uchwały powierza się Zarządowi Powiatu Pyrzyckiego.</w:t>
      </w:r>
    </w:p>
    <w:p w14:paraId="1FCCC579" w14:textId="77777777" w:rsidR="000653DC" w:rsidRPr="000653DC" w:rsidRDefault="000653DC" w:rsidP="000653DC">
      <w:pPr>
        <w:rPr>
          <w:rFonts w:ascii="Times New Roman" w:hAnsi="Times New Roman"/>
          <w:sz w:val="24"/>
          <w:szCs w:val="24"/>
        </w:rPr>
      </w:pPr>
    </w:p>
    <w:p w14:paraId="0DC07559" w14:textId="77777777" w:rsidR="000653DC" w:rsidRPr="000653DC" w:rsidRDefault="000653DC" w:rsidP="000653DC">
      <w:pPr>
        <w:rPr>
          <w:rFonts w:ascii="Times New Roman" w:hAnsi="Times New Roman"/>
          <w:sz w:val="24"/>
          <w:szCs w:val="24"/>
        </w:rPr>
      </w:pPr>
      <w:r w:rsidRPr="000653DC">
        <w:rPr>
          <w:rFonts w:ascii="Times New Roman" w:hAnsi="Times New Roman"/>
          <w:sz w:val="24"/>
          <w:szCs w:val="24"/>
        </w:rPr>
        <w:t>§ 3.</w:t>
      </w:r>
    </w:p>
    <w:p w14:paraId="2B628843" w14:textId="77777777" w:rsidR="000653DC" w:rsidRPr="000653DC" w:rsidRDefault="000653DC" w:rsidP="000653DC">
      <w:pPr>
        <w:rPr>
          <w:rFonts w:ascii="Times New Roman" w:hAnsi="Times New Roman"/>
          <w:sz w:val="24"/>
          <w:szCs w:val="24"/>
        </w:rPr>
      </w:pPr>
    </w:p>
    <w:p w14:paraId="7E123D44" w14:textId="77777777" w:rsidR="000653DC" w:rsidRPr="000653DC" w:rsidRDefault="000653DC" w:rsidP="000653DC">
      <w:pPr>
        <w:rPr>
          <w:rFonts w:ascii="Times New Roman" w:hAnsi="Times New Roman"/>
          <w:sz w:val="24"/>
          <w:szCs w:val="24"/>
        </w:rPr>
      </w:pPr>
      <w:r w:rsidRPr="000653DC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CC54C1F" w14:textId="77777777" w:rsidR="000653DC" w:rsidRPr="000653DC" w:rsidRDefault="000653DC" w:rsidP="000653DC">
      <w:pPr>
        <w:rPr>
          <w:rFonts w:ascii="Times New Roman" w:hAnsi="Times New Roman"/>
          <w:sz w:val="24"/>
          <w:szCs w:val="24"/>
        </w:rPr>
      </w:pPr>
    </w:p>
    <w:p w14:paraId="580602D3" w14:textId="77777777" w:rsidR="000653DC" w:rsidRPr="000653DC" w:rsidRDefault="000653DC" w:rsidP="000653DC">
      <w:pPr>
        <w:rPr>
          <w:rFonts w:ascii="Times New Roman" w:hAnsi="Times New Roman"/>
          <w:sz w:val="24"/>
          <w:szCs w:val="24"/>
        </w:rPr>
      </w:pPr>
    </w:p>
    <w:p w14:paraId="79A73004" w14:textId="77777777" w:rsidR="000653DC" w:rsidRPr="000653DC" w:rsidRDefault="000653DC" w:rsidP="000653DC">
      <w:pPr>
        <w:rPr>
          <w:rFonts w:ascii="Times New Roman" w:hAnsi="Times New Roman"/>
          <w:sz w:val="24"/>
          <w:szCs w:val="24"/>
        </w:rPr>
      </w:pPr>
    </w:p>
    <w:p w14:paraId="1DEA01B7" w14:textId="77777777" w:rsidR="000653DC" w:rsidRPr="000653DC" w:rsidRDefault="000653DC" w:rsidP="000653DC">
      <w:pPr>
        <w:rPr>
          <w:rFonts w:ascii="Times New Roman" w:hAnsi="Times New Roman"/>
          <w:sz w:val="24"/>
          <w:szCs w:val="24"/>
        </w:rPr>
      </w:pPr>
    </w:p>
    <w:p w14:paraId="3550917D" w14:textId="77777777" w:rsidR="000653DC" w:rsidRPr="000653DC" w:rsidRDefault="000653DC" w:rsidP="000653DC">
      <w:pPr>
        <w:rPr>
          <w:rFonts w:ascii="Times New Roman" w:hAnsi="Times New Roman"/>
          <w:sz w:val="24"/>
          <w:szCs w:val="24"/>
        </w:rPr>
      </w:pPr>
      <w:r w:rsidRPr="000653DC">
        <w:rPr>
          <w:rFonts w:ascii="Times New Roman" w:hAnsi="Times New Roman"/>
          <w:sz w:val="24"/>
          <w:szCs w:val="24"/>
        </w:rPr>
        <w:t>PRZEWODNICZĄCY RADY</w:t>
      </w:r>
    </w:p>
    <w:p w14:paraId="6DDA2D24" w14:textId="6EEA313D" w:rsidR="00D95476" w:rsidRPr="000653DC" w:rsidRDefault="000653DC" w:rsidP="000653DC">
      <w:pPr>
        <w:rPr>
          <w:rFonts w:ascii="Times New Roman" w:hAnsi="Times New Roman"/>
          <w:sz w:val="24"/>
          <w:szCs w:val="24"/>
        </w:rPr>
      </w:pPr>
      <w:r w:rsidRPr="000653DC">
        <w:rPr>
          <w:rFonts w:ascii="Times New Roman" w:hAnsi="Times New Roman"/>
          <w:sz w:val="24"/>
          <w:szCs w:val="24"/>
        </w:rPr>
        <w:t>RYSZARD BERDZIK</w:t>
      </w:r>
    </w:p>
    <w:sectPr w:rsidR="00D95476" w:rsidRPr="00065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DC"/>
    <w:rsid w:val="000653DC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2375"/>
  <w15:chartTrackingRefBased/>
  <w15:docId w15:val="{9EEDFC7B-116A-4DB8-BD1A-4121F3E9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2021-11-11T12:05:00Z</dcterms:created>
  <dcterms:modified xsi:type="dcterms:W3CDTF">2021-11-11T12:05:00Z</dcterms:modified>
</cp:coreProperties>
</file>