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BEB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PROTOKÓŁ NR 9/2006</w:t>
      </w:r>
    </w:p>
    <w:p w14:paraId="352DF1D3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z dnia 22 marca 2006 r.</w:t>
      </w:r>
    </w:p>
    <w:p w14:paraId="3EA3021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z posiedzenia Zarządu Powiatu Pyrzyckiego</w:t>
      </w:r>
    </w:p>
    <w:p w14:paraId="0E952A4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0B8345BA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4616ADF0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F1BA0F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11FACFDE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5E052AAC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0742FD14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2FF38DA8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Ad. 1.</w:t>
      </w:r>
    </w:p>
    <w:p w14:paraId="2D8E3203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4321579C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712AD030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1281BD72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Ad. 2.</w:t>
      </w:r>
    </w:p>
    <w:p w14:paraId="164D8992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37A360A2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Starosta przedstawił uchwałę Zarządu Powiatu Pyrzyckiego w sprawie udzielenia przez Zarząd Powiatu poręczenia na spłatę zobowiązania kredytowego Szpitala Powiatowego w Pyrzycach. Zobowiązanie zostało zaciągnięte na realizację programu modernizacji i poprawy jakości usług medycznych w ramach ZPORR. Zarząd podjął uchwałę w wyniku głosowania: 4 głosy za.</w:t>
      </w:r>
    </w:p>
    <w:p w14:paraId="11BF0258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67C99520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Ad. 3.</w:t>
      </w:r>
    </w:p>
    <w:p w14:paraId="3B6ADE71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0DE46B8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Następnie Starosta przedstawił zmiany do planu zadań inwestycyjnych na drogach powiatowych w roku 2006. W planie przedłożonym Zarządowi, dyrektor Zarządu Dróg Powiatowych przewidział na wykonanie dokumentacji technicznych kwotę 185 tys. zł. Starosta zaproponował przeznaczenie tej kwoty na zadania o charakterze budowlanym. Wykonanie dokumentacji należy zlecić w tym roku, z zastrzeżeniem, że zapłata nastąpi w roku 2007. Zarząd wyraził zgodę na wniesienie takiej poprawki do planu zadań inwestycyjnych, w wyniku głosowania: 4 głosy za.</w:t>
      </w:r>
    </w:p>
    <w:p w14:paraId="0EFD9853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31C954D0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lastRenderedPageBreak/>
        <w:t>Ad. 4.</w:t>
      </w:r>
    </w:p>
    <w:p w14:paraId="13C76CE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64AAB73B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Z kolei Starosta przedstawił informację o wydatkach inwestycyjnych na drogach powiatowych w roku 2005. W tym roku wszystkie środki zostały wykorzystane na zadania inwestycyjne na terenie Gminy Pyrzyce.</w:t>
      </w:r>
    </w:p>
    <w:p w14:paraId="04444B4C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Kolejna informacja dotyczyła protokołu kontroli Komisji Rewizyjnej w Zespole Szkół Nr 1. We wnioskach pokontrolnych Komisja wnioskuje o możliwość wsparcia finansowego na modernizację chodnika przed wejściem do szkoły.</w:t>
      </w:r>
    </w:p>
    <w:p w14:paraId="4B09558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Następnie Starosta przedstawił wniosek Szpitala Powiatowego do Burmistrza Pyrzyc o umorzenie zaległości podatkowej z tytułu podatku od nieruchomości za rok 2004 i 2005. W załączeniu znalazło się pismo dotyczące umorzenia przez Zarząd PFRON składek na Fundusz na sumę blisko 144 tys. zł.</w:t>
      </w:r>
    </w:p>
    <w:p w14:paraId="40243C92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49347CEA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7DA8E89B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Ad. 5.</w:t>
      </w:r>
    </w:p>
    <w:p w14:paraId="53F08D13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4E60FB07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C34C99">
        <w:rPr>
          <w:rFonts w:ascii="Times New Roman" w:hAnsi="Times New Roman"/>
          <w:sz w:val="24"/>
          <w:szCs w:val="24"/>
        </w:rPr>
        <w:t>Korzeniewicz</w:t>
      </w:r>
      <w:proofErr w:type="spellEnd"/>
      <w:r w:rsidRPr="00C34C99">
        <w:rPr>
          <w:rFonts w:ascii="Times New Roman" w:hAnsi="Times New Roman"/>
          <w:sz w:val="24"/>
          <w:szCs w:val="24"/>
        </w:rPr>
        <w:t xml:space="preserve"> zwróciła uwagę na niebezpieczny zakręt na ulicy Okrzei w pobliżu skrzyżowania z ul. Wodną w Lipianach. Wewnętrzna strona zakrętu jest porośnięta wysokim na 2 m żywopłotem całkowicie ograniczającym widoczność. Brak widoczności na tej wąskiej jezdni jest przyczyną częstych kolizji.</w:t>
      </w:r>
    </w:p>
    <w:p w14:paraId="798B0F4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Piotr Rybkowski podał inny przykład niebezpiecznego skrzyżowania. W miejscowości Przydarłów na skrzyżowaniu z drogą Kozielice-Tetyń zarośnięte pobocze ogranicza widoczność, a dodatkowe niebezpieczeństwo stwarza gromadząca się na skrzyżowaniu woda.</w:t>
      </w:r>
    </w:p>
    <w:p w14:paraId="66D74CB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6CA82FBF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B3CB5F7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331D76B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Sporządził:</w:t>
      </w:r>
    </w:p>
    <w:p w14:paraId="0C5FDD84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54C1C9AC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C34C99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962B89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Podpisy członków Zarządu:</w:t>
      </w:r>
    </w:p>
    <w:p w14:paraId="4B4FF196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54F3EFF1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D48D255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2. .........................................</w:t>
      </w:r>
    </w:p>
    <w:p w14:paraId="5DB9E24A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3. .........................................</w:t>
      </w:r>
    </w:p>
    <w:p w14:paraId="3F2B21CD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4BC850B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lastRenderedPageBreak/>
        <w:t>5...........................................</w:t>
      </w:r>
    </w:p>
    <w:p w14:paraId="7F48F373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2CB077BE" w14:textId="77777777" w:rsidR="00C34C99" w:rsidRPr="00C34C99" w:rsidRDefault="00C34C99" w:rsidP="00C34C99">
      <w:pPr>
        <w:rPr>
          <w:rFonts w:ascii="Times New Roman" w:hAnsi="Times New Roman"/>
          <w:sz w:val="24"/>
          <w:szCs w:val="24"/>
        </w:rPr>
      </w:pPr>
    </w:p>
    <w:p w14:paraId="4B4946D4" w14:textId="08EE7C55" w:rsidR="004B3744" w:rsidRPr="00C34C99" w:rsidRDefault="00C34C99" w:rsidP="00C34C99">
      <w:pPr>
        <w:rPr>
          <w:rFonts w:ascii="Times New Roman" w:hAnsi="Times New Roman"/>
          <w:sz w:val="24"/>
          <w:szCs w:val="24"/>
        </w:rPr>
      </w:pPr>
      <w:r w:rsidRPr="00C34C99">
        <w:rPr>
          <w:rFonts w:ascii="Times New Roman" w:hAnsi="Times New Roman"/>
          <w:sz w:val="24"/>
          <w:szCs w:val="24"/>
        </w:rPr>
        <w:t>Pyrzyce, dnia 22 marca 2006 r.</w:t>
      </w:r>
    </w:p>
    <w:sectPr w:rsidR="004B3744" w:rsidRPr="00C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9"/>
    <w:rsid w:val="004B3744"/>
    <w:rsid w:val="00C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C52F"/>
  <w15:chartTrackingRefBased/>
  <w15:docId w15:val="{CE77A738-70EE-486E-98CB-CED5A5C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2021-11-03T10:37:00Z</dcterms:created>
  <dcterms:modified xsi:type="dcterms:W3CDTF">2021-11-03T10:37:00Z</dcterms:modified>
</cp:coreProperties>
</file>