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1267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  <w:r w:rsidRPr="00322627">
        <w:rPr>
          <w:rFonts w:ascii="Times New Roman" w:hAnsi="Times New Roman"/>
          <w:sz w:val="24"/>
          <w:szCs w:val="24"/>
        </w:rPr>
        <w:t>PROTOKÓŁ NR 31/2006</w:t>
      </w:r>
    </w:p>
    <w:p w14:paraId="4BE4B79C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  <w:r w:rsidRPr="00322627">
        <w:rPr>
          <w:rFonts w:ascii="Times New Roman" w:hAnsi="Times New Roman"/>
          <w:sz w:val="24"/>
          <w:szCs w:val="24"/>
        </w:rPr>
        <w:t>z dnia 18 października 2006 r.</w:t>
      </w:r>
    </w:p>
    <w:p w14:paraId="2064AC5F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  <w:r w:rsidRPr="00322627">
        <w:rPr>
          <w:rFonts w:ascii="Times New Roman" w:hAnsi="Times New Roman"/>
          <w:sz w:val="24"/>
          <w:szCs w:val="24"/>
        </w:rPr>
        <w:t>z posiedzenia Zarządu Powiatu Pyrzyckiego</w:t>
      </w:r>
    </w:p>
    <w:p w14:paraId="5135840A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</w:p>
    <w:p w14:paraId="0D175112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  <w:r w:rsidRPr="00322627">
        <w:rPr>
          <w:rFonts w:ascii="Times New Roman" w:hAnsi="Times New Roman"/>
          <w:sz w:val="24"/>
          <w:szCs w:val="24"/>
        </w:rPr>
        <w:t>Lista obecności oraz proponowany porządek posiedzenia stanowią załączniki do niniejszego protokołu.</w:t>
      </w:r>
    </w:p>
    <w:p w14:paraId="528DE66C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</w:p>
    <w:p w14:paraId="28CD90A2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</w:p>
    <w:p w14:paraId="713250B2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</w:p>
    <w:p w14:paraId="324E9F32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  <w:r w:rsidRPr="00322627">
        <w:rPr>
          <w:rFonts w:ascii="Times New Roman" w:hAnsi="Times New Roman"/>
          <w:sz w:val="24"/>
          <w:szCs w:val="24"/>
        </w:rPr>
        <w:t>Ad. 1.</w:t>
      </w:r>
    </w:p>
    <w:p w14:paraId="0D3E159D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</w:p>
    <w:p w14:paraId="21CFD059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  <w:r w:rsidRPr="00322627">
        <w:rPr>
          <w:rFonts w:ascii="Times New Roman" w:hAnsi="Times New Roman"/>
          <w:sz w:val="24"/>
          <w:szCs w:val="24"/>
        </w:rPr>
        <w:t>Starosta powitał zebranych i po stwierdzeniu quorum przedstawił porządek obrad. Porządek posiedzenia oraz protokół z poprzedniego spotkania Zarządu zostały przyjęte w wyniku głosowania: 4 głosy za.</w:t>
      </w:r>
    </w:p>
    <w:p w14:paraId="3C78B588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</w:p>
    <w:p w14:paraId="7DD8FC04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  <w:r w:rsidRPr="00322627">
        <w:rPr>
          <w:rFonts w:ascii="Times New Roman" w:hAnsi="Times New Roman"/>
          <w:sz w:val="24"/>
          <w:szCs w:val="24"/>
        </w:rPr>
        <w:t>Ad. 2.</w:t>
      </w:r>
    </w:p>
    <w:p w14:paraId="08492EF3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</w:p>
    <w:p w14:paraId="7A9ADFBD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  <w:r w:rsidRPr="00322627">
        <w:rPr>
          <w:rFonts w:ascii="Times New Roman" w:hAnsi="Times New Roman"/>
          <w:sz w:val="24"/>
          <w:szCs w:val="24"/>
        </w:rPr>
        <w:t xml:space="preserve">Starosta poprosił Andrzeja </w:t>
      </w:r>
      <w:proofErr w:type="spellStart"/>
      <w:r w:rsidRPr="00322627">
        <w:rPr>
          <w:rFonts w:ascii="Times New Roman" w:hAnsi="Times New Roman"/>
          <w:sz w:val="24"/>
          <w:szCs w:val="24"/>
        </w:rPr>
        <w:t>Wabińskiego</w:t>
      </w:r>
      <w:proofErr w:type="spellEnd"/>
      <w:r w:rsidRPr="00322627">
        <w:rPr>
          <w:rFonts w:ascii="Times New Roman" w:hAnsi="Times New Roman"/>
          <w:sz w:val="24"/>
          <w:szCs w:val="24"/>
        </w:rPr>
        <w:t>, aby przedstawił projekty uchwał związanych z budżetem powiatu. Pierwszy projekt uchwały Rady Powiatu Pyrzyckiego dotyczył emisji obligacji Powiatu Pyrzyckiego oraz zasad ich zbywania, nabywania i wykupu przez Zarząd. Powiat wyemituje obligacje na kwotę 9 mln. zł. Środki uzyskane z emisji obligacji zostaną przeznaczone na pokrycie deficytu budżetowego w roku 2006, pokrycie rozchodów związanych z wykupem już wyemitowanych obligacji oraz spłatę kredytów. Zarząd przyjął projekt w wyniku głosowania: 4 głosy za.</w:t>
      </w:r>
    </w:p>
    <w:p w14:paraId="22865018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  <w:r w:rsidRPr="00322627">
        <w:rPr>
          <w:rFonts w:ascii="Times New Roman" w:hAnsi="Times New Roman"/>
          <w:sz w:val="24"/>
          <w:szCs w:val="24"/>
        </w:rPr>
        <w:t>Drugi projekt uchwały Rady Powiatu Pyrzyckiego dotyczył zmiany budżetu powiatu na rok 2006. Zmiana polega głównie na zwiększeniu przychodów o kwotę 9 mln. zł pochodzącą z emisji obligacji oraz zwiększeniu wydatków na cele wnioskowane wcześniej do Zarządu przez jednostki organizacyjne. Zarząd przyjął projekt w wyniku głosowania: 4 głosy za.</w:t>
      </w:r>
    </w:p>
    <w:p w14:paraId="15BB7B11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  <w:r w:rsidRPr="00322627">
        <w:rPr>
          <w:rFonts w:ascii="Times New Roman" w:hAnsi="Times New Roman"/>
          <w:sz w:val="24"/>
          <w:szCs w:val="24"/>
        </w:rPr>
        <w:t>Następnie Skarbnik przedstawił uchwałę Zarządu Powiatu Pyrzyckiego w sprawie zmian w budżecie powiatu na rok 2006. Zmiany polegające na przesunięciach środków pomiędzy paragrafami wynikają z zatwierdzenia wysokości nagród dla nauczycieli z okazji Dnia Edukacji Narodowej. Zarząd podjął uchwałę w wyniku głosowania: 4 głosy za.</w:t>
      </w:r>
    </w:p>
    <w:p w14:paraId="546D068D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  <w:r w:rsidRPr="00322627">
        <w:rPr>
          <w:rFonts w:ascii="Times New Roman" w:hAnsi="Times New Roman"/>
          <w:sz w:val="24"/>
          <w:szCs w:val="24"/>
        </w:rPr>
        <w:t>Starosta przedstawił wniosek o zmianę w planie dochodów Zespołu Szkół Nr 1. Dodatkowy dochód jednostka wypracowała wynajmując salę komputerową. Skarbnik wyjaśnił, że ta zmiana została uwzględniona w omawianym projekcie uchwały Rady Powiatu Pyrzyckiego w sprawie zmiany budżetu powiatu na rok 2006.</w:t>
      </w:r>
    </w:p>
    <w:p w14:paraId="75A14515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</w:p>
    <w:p w14:paraId="46E42C1E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  <w:r w:rsidRPr="00322627">
        <w:rPr>
          <w:rFonts w:ascii="Times New Roman" w:hAnsi="Times New Roman"/>
          <w:sz w:val="24"/>
          <w:szCs w:val="24"/>
        </w:rPr>
        <w:lastRenderedPageBreak/>
        <w:t>Ad. 3.</w:t>
      </w:r>
    </w:p>
    <w:p w14:paraId="3A7D4D8C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  <w:r w:rsidRPr="00322627">
        <w:rPr>
          <w:rFonts w:ascii="Times New Roman" w:hAnsi="Times New Roman"/>
          <w:sz w:val="24"/>
          <w:szCs w:val="24"/>
        </w:rPr>
        <w:t xml:space="preserve">Starosta przedstawił uchwałę Zarządu Powiatu Pyrzyckiego w sprawie powołania komisji konkursowej w celu wyłonienia kandydata na stanowisko dyrektora Zespołu Szkół Nr 2 RCKU. W konsekwencji ogłoszenia konkursu na stanowisko dyrektora Zarząd powołuje komisję konkursową, której tryb pracy określa rozporządzenie Ministra Edukacji Narodowej i Sportu. Ze strony Zarządu w skład komisji weszli Krzysztofa Kunce jako przewodniczący komisji oraz Piotr Rybkowski i Halina </w:t>
      </w:r>
      <w:proofErr w:type="spellStart"/>
      <w:r w:rsidRPr="00322627">
        <w:rPr>
          <w:rFonts w:ascii="Times New Roman" w:hAnsi="Times New Roman"/>
          <w:sz w:val="24"/>
          <w:szCs w:val="24"/>
        </w:rPr>
        <w:t>Korzeniewicz</w:t>
      </w:r>
      <w:proofErr w:type="spellEnd"/>
      <w:r w:rsidRPr="00322627">
        <w:rPr>
          <w:rFonts w:ascii="Times New Roman" w:hAnsi="Times New Roman"/>
          <w:sz w:val="24"/>
          <w:szCs w:val="24"/>
        </w:rPr>
        <w:t>, jako członkowie. Zarząd podjął uchwałę w wyniku głosowania: 4 głosy za.</w:t>
      </w:r>
    </w:p>
    <w:p w14:paraId="7414B4BF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</w:p>
    <w:p w14:paraId="5966E8C3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  <w:r w:rsidRPr="00322627">
        <w:rPr>
          <w:rFonts w:ascii="Times New Roman" w:hAnsi="Times New Roman"/>
          <w:sz w:val="24"/>
          <w:szCs w:val="24"/>
        </w:rPr>
        <w:t>Ad. 4.</w:t>
      </w:r>
    </w:p>
    <w:p w14:paraId="5BFC77E6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</w:p>
    <w:p w14:paraId="7F90A471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  <w:r w:rsidRPr="00322627">
        <w:rPr>
          <w:rFonts w:ascii="Times New Roman" w:hAnsi="Times New Roman"/>
          <w:sz w:val="24"/>
          <w:szCs w:val="24"/>
        </w:rPr>
        <w:t>Następnie Starosta przedstawił wniosek o dofinansowanie budowy oczyszczalni przydomowej z Powiatowego Funduszu Ochrony Środowiska i Gospodarki Wodnej. Środki na rok 2006 zostały już rozdysponowane. Zaproponowano, że wniosek zostanie rozpatrzony w roku 2007 lub jeszcze w roku 2006, jeżeli Fundusz uzyska w tym okresie dodatkowe wpływy. Zarząd podjął taką decyzję w wyniku głosowania: 4 głosy za.</w:t>
      </w:r>
    </w:p>
    <w:p w14:paraId="6B0186D9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</w:p>
    <w:p w14:paraId="349F2027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  <w:r w:rsidRPr="00322627">
        <w:rPr>
          <w:rFonts w:ascii="Times New Roman" w:hAnsi="Times New Roman"/>
          <w:sz w:val="24"/>
          <w:szCs w:val="24"/>
        </w:rPr>
        <w:t>Ad. 5.</w:t>
      </w:r>
    </w:p>
    <w:p w14:paraId="57A1529B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</w:p>
    <w:p w14:paraId="62EAE75D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  <w:r w:rsidRPr="00322627">
        <w:rPr>
          <w:rFonts w:ascii="Times New Roman" w:hAnsi="Times New Roman"/>
          <w:sz w:val="24"/>
          <w:szCs w:val="24"/>
        </w:rPr>
        <w:t>Starosta przedstawił informacje w sprawie kontroli wewnętrznej w Powiatowym Ośrodku Dokumentacji Geodezyjnej i Kartograficznej, w Powiatowym Międzyszkolnym Ośrodku Sportowym, w Powiatowym Urzędzie Pracy, w Poradni Psychologiczno-Pedagogicznej, w Zespole Szkół Nr 2 RCKU i w Gospodarstwie Pomocniczym przy Zespole Szkół Nr 2 RCKU. Zarząd przyjął informacje w wyniku głosowania: 4 głosy za.</w:t>
      </w:r>
    </w:p>
    <w:p w14:paraId="68BAB991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  <w:r w:rsidRPr="00322627">
        <w:rPr>
          <w:rFonts w:ascii="Times New Roman" w:hAnsi="Times New Roman"/>
          <w:sz w:val="24"/>
          <w:szCs w:val="24"/>
        </w:rPr>
        <w:t>Następnie Starosta poinformował Zarząd o ogłoszeniu przetargu nieograniczonego na wykonanie projektu modernizacji ewidencji dla terenu miasta Pyrzyce oraz uzupełnienie ewidencji budynków i lokali dla miasta Pyrzyce.</w:t>
      </w:r>
    </w:p>
    <w:p w14:paraId="5E6DE743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</w:p>
    <w:p w14:paraId="394DCB49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  <w:r w:rsidRPr="00322627">
        <w:rPr>
          <w:rFonts w:ascii="Times New Roman" w:hAnsi="Times New Roman"/>
          <w:sz w:val="24"/>
          <w:szCs w:val="24"/>
        </w:rPr>
        <w:t>Ad. 6.</w:t>
      </w:r>
    </w:p>
    <w:p w14:paraId="787C701B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</w:p>
    <w:p w14:paraId="58E5ABAD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  <w:r w:rsidRPr="00322627">
        <w:rPr>
          <w:rFonts w:ascii="Times New Roman" w:hAnsi="Times New Roman"/>
          <w:sz w:val="24"/>
          <w:szCs w:val="24"/>
        </w:rPr>
        <w:t>Sekretarz Powiatu poinformował Zarząd o wyniku kontroli Komisji Rewizyjnej w zakresie postępowań o zamówienia publiczne prowadzonych przez jednostki powiatowe.</w:t>
      </w:r>
    </w:p>
    <w:p w14:paraId="7DF7ED07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  <w:r w:rsidRPr="00322627">
        <w:rPr>
          <w:rFonts w:ascii="Times New Roman" w:hAnsi="Times New Roman"/>
          <w:sz w:val="24"/>
          <w:szCs w:val="24"/>
        </w:rPr>
        <w:t>Starosta poinformował o rozpoczęciu przez Zarząd Dróg Powiatowych prac na drodze do Załęża. W pierwszej kolejności zostaną wykoszone pobocza i wycięte zarośla ograniczające widoczność na odcinku Trzebórz-Tetyń. Następnie w porozumieniu z dyrekcją kopalni kruszyw rozpocznie się naprawa najbardziej zniszczonych odcinków drogi. Kontynuacja tego zadania będzie ujęta w planie na rok 2007.</w:t>
      </w:r>
    </w:p>
    <w:p w14:paraId="2B4D15F0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  <w:r w:rsidRPr="00322627">
        <w:rPr>
          <w:rFonts w:ascii="Times New Roman" w:hAnsi="Times New Roman"/>
          <w:sz w:val="24"/>
          <w:szCs w:val="24"/>
        </w:rPr>
        <w:t>Na tym spotkanie zakończono. Starosta podziękował zebranym za udział.</w:t>
      </w:r>
    </w:p>
    <w:p w14:paraId="474F5D59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</w:p>
    <w:p w14:paraId="4ABCEBE9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  <w:r w:rsidRPr="00322627">
        <w:rPr>
          <w:rFonts w:ascii="Times New Roman" w:hAnsi="Times New Roman"/>
          <w:sz w:val="24"/>
          <w:szCs w:val="24"/>
        </w:rPr>
        <w:t>Sporządził:</w:t>
      </w:r>
    </w:p>
    <w:p w14:paraId="4CB3158C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  <w:r w:rsidRPr="00322627">
        <w:rPr>
          <w:rFonts w:ascii="Times New Roman" w:hAnsi="Times New Roman"/>
          <w:sz w:val="24"/>
          <w:szCs w:val="24"/>
        </w:rPr>
        <w:t xml:space="preserve">Waldemar </w:t>
      </w:r>
      <w:proofErr w:type="spellStart"/>
      <w:r w:rsidRPr="00322627">
        <w:rPr>
          <w:rFonts w:ascii="Times New Roman" w:hAnsi="Times New Roman"/>
          <w:sz w:val="24"/>
          <w:szCs w:val="24"/>
        </w:rPr>
        <w:t>Durkin</w:t>
      </w:r>
      <w:proofErr w:type="spellEnd"/>
    </w:p>
    <w:p w14:paraId="0D4E75C7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</w:p>
    <w:p w14:paraId="16090593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  <w:r w:rsidRPr="00322627">
        <w:rPr>
          <w:rFonts w:ascii="Times New Roman" w:hAnsi="Times New Roman"/>
          <w:sz w:val="24"/>
          <w:szCs w:val="24"/>
        </w:rPr>
        <w:t>....................................</w:t>
      </w:r>
    </w:p>
    <w:p w14:paraId="7327874E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  <w:r w:rsidRPr="00322627">
        <w:rPr>
          <w:rFonts w:ascii="Times New Roman" w:hAnsi="Times New Roman"/>
          <w:sz w:val="24"/>
          <w:szCs w:val="24"/>
        </w:rPr>
        <w:t>Podpisy członków Zarządu:</w:t>
      </w:r>
    </w:p>
    <w:p w14:paraId="4E7EB04C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</w:p>
    <w:p w14:paraId="6D3E4247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  <w:r w:rsidRPr="00322627">
        <w:rPr>
          <w:rFonts w:ascii="Times New Roman" w:hAnsi="Times New Roman"/>
          <w:sz w:val="24"/>
          <w:szCs w:val="24"/>
        </w:rPr>
        <w:t>1. .........................................</w:t>
      </w:r>
    </w:p>
    <w:p w14:paraId="08818280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  <w:r w:rsidRPr="00322627">
        <w:rPr>
          <w:rFonts w:ascii="Times New Roman" w:hAnsi="Times New Roman"/>
          <w:sz w:val="24"/>
          <w:szCs w:val="24"/>
        </w:rPr>
        <w:t>2. .........................................</w:t>
      </w:r>
    </w:p>
    <w:p w14:paraId="6B7820C5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  <w:r w:rsidRPr="00322627">
        <w:rPr>
          <w:rFonts w:ascii="Times New Roman" w:hAnsi="Times New Roman"/>
          <w:sz w:val="24"/>
          <w:szCs w:val="24"/>
        </w:rPr>
        <w:t>3. .........................................</w:t>
      </w:r>
    </w:p>
    <w:p w14:paraId="7A8E0F36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  <w:r w:rsidRPr="00322627">
        <w:rPr>
          <w:rFonts w:ascii="Times New Roman" w:hAnsi="Times New Roman"/>
          <w:sz w:val="24"/>
          <w:szCs w:val="24"/>
        </w:rPr>
        <w:t>4. .........................................</w:t>
      </w:r>
    </w:p>
    <w:p w14:paraId="36EA8F51" w14:textId="77777777" w:rsidR="00322627" w:rsidRPr="00322627" w:rsidRDefault="00322627" w:rsidP="00322627">
      <w:pPr>
        <w:rPr>
          <w:rFonts w:ascii="Times New Roman" w:hAnsi="Times New Roman"/>
          <w:sz w:val="24"/>
          <w:szCs w:val="24"/>
        </w:rPr>
      </w:pPr>
      <w:r w:rsidRPr="00322627">
        <w:rPr>
          <w:rFonts w:ascii="Times New Roman" w:hAnsi="Times New Roman"/>
          <w:sz w:val="24"/>
          <w:szCs w:val="24"/>
        </w:rPr>
        <w:t>5...........................................</w:t>
      </w:r>
    </w:p>
    <w:p w14:paraId="5B1FE544" w14:textId="5F88E446" w:rsidR="004B3744" w:rsidRPr="00322627" w:rsidRDefault="00322627" w:rsidP="00322627">
      <w:pPr>
        <w:rPr>
          <w:rFonts w:ascii="Times New Roman" w:hAnsi="Times New Roman"/>
          <w:sz w:val="24"/>
          <w:szCs w:val="24"/>
        </w:rPr>
      </w:pPr>
      <w:r w:rsidRPr="00322627">
        <w:rPr>
          <w:rFonts w:ascii="Times New Roman" w:hAnsi="Times New Roman"/>
          <w:sz w:val="24"/>
          <w:szCs w:val="24"/>
        </w:rPr>
        <w:t>Pyrzyce, dnia 18 października 2006 r.</w:t>
      </w:r>
    </w:p>
    <w:sectPr w:rsidR="004B3744" w:rsidRPr="0032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27"/>
    <w:rsid w:val="00322627"/>
    <w:rsid w:val="004B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F0E6"/>
  <w15:chartTrackingRefBased/>
  <w15:docId w15:val="{EDF5BF4A-B7FE-481F-A547-B727C3A9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3850</Characters>
  <Application>Microsoft Office Word</Application>
  <DocSecurity>0</DocSecurity>
  <Lines>32</Lines>
  <Paragraphs>8</Paragraphs>
  <ScaleCrop>false</ScaleCrop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2021-11-03T10:41:00Z</dcterms:created>
  <dcterms:modified xsi:type="dcterms:W3CDTF">2021-11-03T10:41:00Z</dcterms:modified>
</cp:coreProperties>
</file>