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2DED5"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PROTOKÓŁ NR 18/2006</w:t>
      </w:r>
    </w:p>
    <w:p w14:paraId="75DB940D"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z dnia 31 maja 2006 r.</w:t>
      </w:r>
    </w:p>
    <w:p w14:paraId="03CBAE89"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z posiedzenia Zarządu Powiatu Pyrzyckiego</w:t>
      </w:r>
    </w:p>
    <w:p w14:paraId="37F38254" w14:textId="77777777" w:rsidR="0085533F" w:rsidRPr="0085533F" w:rsidRDefault="0085533F" w:rsidP="0085533F">
      <w:pPr>
        <w:rPr>
          <w:rFonts w:ascii="Times New Roman" w:hAnsi="Times New Roman"/>
          <w:sz w:val="24"/>
          <w:szCs w:val="24"/>
        </w:rPr>
      </w:pPr>
    </w:p>
    <w:p w14:paraId="13DBB213" w14:textId="77777777" w:rsidR="0085533F" w:rsidRPr="0085533F" w:rsidRDefault="0085533F" w:rsidP="0085533F">
      <w:pPr>
        <w:rPr>
          <w:rFonts w:ascii="Times New Roman" w:hAnsi="Times New Roman"/>
          <w:sz w:val="24"/>
          <w:szCs w:val="24"/>
        </w:rPr>
      </w:pPr>
    </w:p>
    <w:p w14:paraId="6E4B4968"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Lista obecności oraz proponowany porządek posiedzenia stanowią załączniki do niniejszego protokołu.</w:t>
      </w:r>
    </w:p>
    <w:p w14:paraId="594C180F" w14:textId="77777777" w:rsidR="0085533F" w:rsidRPr="0085533F" w:rsidRDefault="0085533F" w:rsidP="0085533F">
      <w:pPr>
        <w:rPr>
          <w:rFonts w:ascii="Times New Roman" w:hAnsi="Times New Roman"/>
          <w:sz w:val="24"/>
          <w:szCs w:val="24"/>
        </w:rPr>
      </w:pPr>
    </w:p>
    <w:p w14:paraId="5743EC43" w14:textId="77777777" w:rsidR="0085533F" w:rsidRPr="0085533F" w:rsidRDefault="0085533F" w:rsidP="0085533F">
      <w:pPr>
        <w:rPr>
          <w:rFonts w:ascii="Times New Roman" w:hAnsi="Times New Roman"/>
          <w:sz w:val="24"/>
          <w:szCs w:val="24"/>
        </w:rPr>
      </w:pPr>
    </w:p>
    <w:p w14:paraId="63CBA6FF" w14:textId="77777777" w:rsidR="0085533F" w:rsidRPr="0085533F" w:rsidRDefault="0085533F" w:rsidP="0085533F">
      <w:pPr>
        <w:rPr>
          <w:rFonts w:ascii="Times New Roman" w:hAnsi="Times New Roman"/>
          <w:sz w:val="24"/>
          <w:szCs w:val="24"/>
        </w:rPr>
      </w:pPr>
    </w:p>
    <w:p w14:paraId="16D26A9E"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Ad. 1.</w:t>
      </w:r>
    </w:p>
    <w:p w14:paraId="2150EB0B" w14:textId="77777777" w:rsidR="0085533F" w:rsidRPr="0085533F" w:rsidRDefault="0085533F" w:rsidP="0085533F">
      <w:pPr>
        <w:rPr>
          <w:rFonts w:ascii="Times New Roman" w:hAnsi="Times New Roman"/>
          <w:sz w:val="24"/>
          <w:szCs w:val="24"/>
        </w:rPr>
      </w:pPr>
    </w:p>
    <w:p w14:paraId="3855CEF3"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Starosta powitał zebranych i po stwierdzeniu quorum przedstawił porządek obrad. Porządek posiedzenia oraz protokół z poprzedniego spotkania Zarządu zostały przyjęte w wyniku głosowania: 3 głosy za.</w:t>
      </w:r>
    </w:p>
    <w:p w14:paraId="4EF124D5" w14:textId="77777777" w:rsidR="0085533F" w:rsidRPr="0085533F" w:rsidRDefault="0085533F" w:rsidP="0085533F">
      <w:pPr>
        <w:rPr>
          <w:rFonts w:ascii="Times New Roman" w:hAnsi="Times New Roman"/>
          <w:sz w:val="24"/>
          <w:szCs w:val="24"/>
        </w:rPr>
      </w:pPr>
    </w:p>
    <w:p w14:paraId="141ED014"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Ad. 2.</w:t>
      </w:r>
    </w:p>
    <w:p w14:paraId="7D215ACA" w14:textId="77777777" w:rsidR="0085533F" w:rsidRPr="0085533F" w:rsidRDefault="0085533F" w:rsidP="0085533F">
      <w:pPr>
        <w:rPr>
          <w:rFonts w:ascii="Times New Roman" w:hAnsi="Times New Roman"/>
          <w:sz w:val="24"/>
          <w:szCs w:val="24"/>
        </w:rPr>
      </w:pPr>
    </w:p>
    <w:p w14:paraId="03A4FB30"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Starosta poprosił Zbigniewa Plutę prezesa Zachodniopomorskiego Stowarzyszenia Rozwoju Gospodarczego – Szczecińskie Centrum Przedsiębiorczości o przedstawienie projektu budowy Inkubatora Przedsiębiorczości i Parku Technologicznego w Pyrzycach. Prezes Pluta przedstawił działalność oraz osiągnięcia Stowarzyszenia w pozyskiwaniu środków z funduszy krajowych i zagranicznych. Wyjaśnił, ze w województwie zachodniopomorskim nie ma instytucji, które mogą skutecznie pozyskiwać środki z Unii Europejskiej. Samorządy mają ograniczone możliwości. Najodpowiedniejsze są inkubatory i parki technologiczne. Powiat Pyrzycki w strategii województwa pełni rolę centrum produkcji żywnościowej. Przygotowanie warunków dla inwestorów spowoduje ich napływ do powiatu. Projekt zakłada utworzenie w pierwszym etapie Centrum Wspierania Przedsiębiorczości, a w drugim etapie Inkubatora Przedsiębiorczości. Proces realizacji takiego zamierzenia jest długotrwały. Należy już się przygotować do złożenia wniosku o dofinansowanie w okresie 2007-2013. Dlatego dobrze by było mieć projekt techniczny, który w momencie ogłoszenia naboru ofert można wykorzystać. Wiąże się to oczywiście z pewnymi kosztami. Ale poniesienie kosztów w początkowym okresie spowoduje pozyskiwanie nieporównywalnie wyższych środków w latach następnych. Inkubator Przedsiębiorczości funkcjonowałby jako instytucja wyposażona w maszyny i urządzenia do przetwarzania żywności i korzystałaby z produktów dostarczanych przez lokalnych rolników. Przetworzona żywność ma większą wartość niż surowce i istnieje zapotrzebowanie na rynkach europejskich na tego rodzaju produkty. Aby jednak inwestorzy chcieli działać w tej instytucji, muszą być przygotowane odpowiednie warunki. Dostępny teren, drogi dojazdowe, media, klarowna sytuacja prawna.</w:t>
      </w:r>
    </w:p>
    <w:p w14:paraId="6B450107"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lastRenderedPageBreak/>
        <w:t>Wicestarosta zauważył, że w zasadzie jest to zadanie dla samorządu gminnego, a nie dla powiatu. Powiat nie dysponuje terenami, nie ma środków inwestycyjnych, a nawet gdyby doprowadził do powstania parku to wszystkie korzyści przypadną gminie.</w:t>
      </w:r>
    </w:p>
    <w:p w14:paraId="51456A45"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Zbigniew Pluta w zupełności się z tym zgodził, ale powiatowi przypisał rolę inicjatora, który pobudzi gminy do działania. Powstanie Powiatowego Centrum Wspierania Przedsiębiorczości, to pierwszy krok, kolejnym powinno być przyłączenie gmin. W minionym okresie z terenu powiatu wpłynęło najmniej projektów w programach unijnych. Nie można pozwolić, by tak samo było w latach 2007-2013. Kolejny okres programowania nie będzie tak korzystny dla Polski ze względu na przystąpienie do Unii krajów biedniejszych od Polski. Dlatego powiat powinien wpłynąć na gminy i przecierając szlak wprowadzić je na drogę działań, które będą dla nich korzystne. Zaoferował, że Stowarzyszenie może pomóc przy tworzeniu projektu, służąc swoim doświadczeniem i zapleczem kadrowym. Samorząd będzie musiał jednak zabezpieczyć środki na prefinansowanie projektu.</w:t>
      </w:r>
    </w:p>
    <w:p w14:paraId="6F0AB54D"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Starosta podziękował Zbigniewowi Plucie za wystąpienie. Poinformował, że Zarząd rozważy przedstawiony projekt i poinformuje go o swoim stanowisku.</w:t>
      </w:r>
    </w:p>
    <w:p w14:paraId="08DA3BD2" w14:textId="77777777" w:rsidR="0085533F" w:rsidRPr="0085533F" w:rsidRDefault="0085533F" w:rsidP="0085533F">
      <w:pPr>
        <w:rPr>
          <w:rFonts w:ascii="Times New Roman" w:hAnsi="Times New Roman"/>
          <w:sz w:val="24"/>
          <w:szCs w:val="24"/>
        </w:rPr>
      </w:pPr>
    </w:p>
    <w:p w14:paraId="373589AF"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Ad. 3.</w:t>
      </w:r>
    </w:p>
    <w:p w14:paraId="1BEFC05D" w14:textId="77777777" w:rsidR="0085533F" w:rsidRPr="0085533F" w:rsidRDefault="0085533F" w:rsidP="0085533F">
      <w:pPr>
        <w:rPr>
          <w:rFonts w:ascii="Times New Roman" w:hAnsi="Times New Roman"/>
          <w:sz w:val="24"/>
          <w:szCs w:val="24"/>
        </w:rPr>
      </w:pPr>
    </w:p>
    <w:p w14:paraId="57B375B1"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 xml:space="preserve">Starosta poprosił Andrzeja </w:t>
      </w:r>
      <w:proofErr w:type="spellStart"/>
      <w:r w:rsidRPr="0085533F">
        <w:rPr>
          <w:rFonts w:ascii="Times New Roman" w:hAnsi="Times New Roman"/>
          <w:sz w:val="24"/>
          <w:szCs w:val="24"/>
        </w:rPr>
        <w:t>Wabińskiego</w:t>
      </w:r>
      <w:proofErr w:type="spellEnd"/>
      <w:r w:rsidRPr="0085533F">
        <w:rPr>
          <w:rFonts w:ascii="Times New Roman" w:hAnsi="Times New Roman"/>
          <w:sz w:val="24"/>
          <w:szCs w:val="24"/>
        </w:rPr>
        <w:t xml:space="preserve"> Skarbnika Powiatu, aby przedstawił uchwałę Zarządu Powiatu Pyrzyckiego w sprawie zmian w budżecie powiatu pyrzyckiego na rok 2006. Skarbnik wyjaśnił, że uchwała jest wynikiem wniosków złożonych przez jednostki organizacyjne i dotyczy przesunięć środków między paragrafami. Zarząd podjął uchwałę w wyniku głosowania: 3 głosy za.</w:t>
      </w:r>
    </w:p>
    <w:p w14:paraId="1AB6F333"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Następnie Starosta przedstawił uchwałę Zarządu Powiatu Pyrzyckiego w sprawie zasad dofinansowania doskonalenia nauczycieli w 2006 roku w szkołach i placówkach oświatowych prowadzonych przez powiat pyrzycki. Zgodnie z Kartą Nauczyciela ustalono podział środków zapisanych w budżecie na doskonalenie nauczycieli. Zarząd podjął uchwałę w wyniku głosowania: 3 głosy za.</w:t>
      </w:r>
    </w:p>
    <w:p w14:paraId="779CB494" w14:textId="77777777" w:rsidR="0085533F" w:rsidRPr="0085533F" w:rsidRDefault="0085533F" w:rsidP="0085533F">
      <w:pPr>
        <w:rPr>
          <w:rFonts w:ascii="Times New Roman" w:hAnsi="Times New Roman"/>
          <w:sz w:val="24"/>
          <w:szCs w:val="24"/>
        </w:rPr>
      </w:pPr>
    </w:p>
    <w:p w14:paraId="51C895CA"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Ad.4.</w:t>
      </w:r>
    </w:p>
    <w:p w14:paraId="17274253" w14:textId="77777777" w:rsidR="0085533F" w:rsidRPr="0085533F" w:rsidRDefault="0085533F" w:rsidP="0085533F">
      <w:pPr>
        <w:rPr>
          <w:rFonts w:ascii="Times New Roman" w:hAnsi="Times New Roman"/>
          <w:sz w:val="24"/>
          <w:szCs w:val="24"/>
        </w:rPr>
      </w:pPr>
    </w:p>
    <w:p w14:paraId="582818C2"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Starosta przedstawił wniosek o wyrażenie zgody na przesunięcia środków w ramach budżetu Powiatowego Urzędu Pracy. W związku z zatrudnieniem koordynatora do rozliczeń projektów konieczne jest przesunięcie środków na wynagrodzenia. Zarząd wyraził zgodę w wyniku głosowania: 3 głosy za.</w:t>
      </w:r>
    </w:p>
    <w:p w14:paraId="154AA392"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Następnie Starosta przedstawił wniosek o wyrażenie zgody na sfinansowanie projektu i budowy pochylni z zadaszeniem dla karetek sanitarnych oraz ciągiem komunikacyjnym w Szpitalu Powiatowym. Wnioskowana kwota to 24 tys. zł na projekt i kolejne 120 tys. zł na wykonanie. Starosta zaproponował odłożenie tego wniosku do rozpatrzenia przy pełnym składzie Zarządu. Wniosek odłożono w wyniku głosowania: 3 głosy za.</w:t>
      </w:r>
    </w:p>
    <w:p w14:paraId="6B71CA63"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lastRenderedPageBreak/>
        <w:t>Kolejny wniosek dotyczył przekazania kwoty 50 tys. zł na realizację programu naprawczego Domu Pomocy Społecznej. Starosta wyjaśnił, że dyrektor DPS wcześniej potwierdzał, że posiada środki na ten cel. Ten wniosek jest zaskoczeniem dla Zarządu. Obecna sytuacja budżetu powiatu nie pozwala na pokrywanie nieplanowanych wydatków. Zarząd nie wyraził zgody na przekazanie DPS-owi wnioskowanej kwoty, w wyniku głosowania: 3 głosy za.</w:t>
      </w:r>
    </w:p>
    <w:p w14:paraId="076E3A92" w14:textId="77777777" w:rsidR="0085533F" w:rsidRPr="0085533F" w:rsidRDefault="0085533F" w:rsidP="0085533F">
      <w:pPr>
        <w:rPr>
          <w:rFonts w:ascii="Times New Roman" w:hAnsi="Times New Roman"/>
          <w:sz w:val="24"/>
          <w:szCs w:val="24"/>
        </w:rPr>
      </w:pPr>
    </w:p>
    <w:p w14:paraId="2AC9973B"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Ad. 5.</w:t>
      </w:r>
    </w:p>
    <w:p w14:paraId="12BB8203"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Starosta przedstawił projekt porozumienia pomiędzy Szpitalem Powiatowym a Zakładem Opiekuńczo-Leczniczym w sprawie zasad używania zajmowanej nieruchomości i kosztów jej utrzymania. W związku z nieobecnością dyrektora Szpitala zatwierdzenie projektu porozumienia odłożono na następne posiedzenie.</w:t>
      </w:r>
    </w:p>
    <w:p w14:paraId="3E775CD2"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Następnie Starosta przedstawił listę osób skierowanych do Zakładu Opiekuńczo-Leczniczego w Pyrzycach w okresie od 21 lutego do 21 kwietnia 2006 r. Zgodnie z upoważnieniem Zarządu Starosta wydaje decyzje o skierowaniu do Zakładu Opiekuńczo-Leczniczego i jest zobowiązany do informowaniu Zarządu o wydanych skierowaniach.</w:t>
      </w:r>
    </w:p>
    <w:p w14:paraId="0430B2D1"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Ad. 6.</w:t>
      </w:r>
    </w:p>
    <w:p w14:paraId="5B48BD30" w14:textId="77777777" w:rsidR="0085533F" w:rsidRPr="0085533F" w:rsidRDefault="0085533F" w:rsidP="0085533F">
      <w:pPr>
        <w:rPr>
          <w:rFonts w:ascii="Times New Roman" w:hAnsi="Times New Roman"/>
          <w:sz w:val="24"/>
          <w:szCs w:val="24"/>
        </w:rPr>
      </w:pPr>
    </w:p>
    <w:p w14:paraId="108EBC4C"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 xml:space="preserve">Andrzej </w:t>
      </w:r>
      <w:proofErr w:type="spellStart"/>
      <w:r w:rsidRPr="0085533F">
        <w:rPr>
          <w:rFonts w:ascii="Times New Roman" w:hAnsi="Times New Roman"/>
          <w:sz w:val="24"/>
          <w:szCs w:val="24"/>
        </w:rPr>
        <w:t>Jakieła</w:t>
      </w:r>
      <w:proofErr w:type="spellEnd"/>
      <w:r w:rsidRPr="0085533F">
        <w:rPr>
          <w:rFonts w:ascii="Times New Roman" w:hAnsi="Times New Roman"/>
          <w:sz w:val="24"/>
          <w:szCs w:val="24"/>
        </w:rPr>
        <w:t xml:space="preserve"> dyrektor Wydziału Oświaty, Kultury, Sportu i Turystyki przedstawił wniosek o poszerzenie zakresu robót remontowych przed wejściem do Zespołu Szkół Nr 1. Oprócz samego wejścia proponuje się wymianę chodników wzdłuż całego frontu budynku. Koszt wymiany chodników to kwota 10 tys. zł. Środki na ten cel można przekazać z rezerwy. Zarząd wyraził zgodę w wyniku głosowania: 3 głosy za.</w:t>
      </w:r>
    </w:p>
    <w:p w14:paraId="4EDA6BA0"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Kolejny wniosek dotyczył zorganizowania obozu letniego dla najlepszych uczniów, wyróżniających się w nauce, sporcie i działalności kulturalnej. Obóz będzie finansowany w połowie ze środków budżetu przeznaczonych na ten cel i w połowie przez uczestników. Zarząd wyraził zgodę w wyniku głosowania: 3 głosy za.</w:t>
      </w:r>
    </w:p>
    <w:p w14:paraId="2C5FC5EC"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 xml:space="preserve">Następnie dyrektor Andrzej </w:t>
      </w:r>
      <w:proofErr w:type="spellStart"/>
      <w:r w:rsidRPr="0085533F">
        <w:rPr>
          <w:rFonts w:ascii="Times New Roman" w:hAnsi="Times New Roman"/>
          <w:sz w:val="24"/>
          <w:szCs w:val="24"/>
        </w:rPr>
        <w:t>Jakieła</w:t>
      </w:r>
      <w:proofErr w:type="spellEnd"/>
      <w:r w:rsidRPr="0085533F">
        <w:rPr>
          <w:rFonts w:ascii="Times New Roman" w:hAnsi="Times New Roman"/>
          <w:sz w:val="24"/>
          <w:szCs w:val="24"/>
        </w:rPr>
        <w:t xml:space="preserve"> przedstawił propozycję wysokości dodatków motywacyjnych dla dyrektorów placówek oświatowych. Z dniem 31 marca 2006 r. przestały obowiązywać stawki dodatków ustalonych przez Zarząd. Nowy regulamin zacznie obowiązywać dopiero po opublikowaniu w Dzienniku Urzędowym, do tego czasu konieczne jest określenie wysokości dodatków. Proponuje się utrzymanie dotychczasowej wysokości na okres od 1 kwietnia do 30 czerwca 2006 r. Zarząd zaakceptował, jednak to rozwiązanie jedynie ze względu na aktualny stan prawny i uporządkowanie zapisów księgowych, bowiem zdaniem Zarządu, proponowane dodatki powinny zostać zmienione, przynajmniej dodatek dla dyrektora Zespołu Szkół Nr 2 RCKU powinien zostać zmniejszony. Zarząd wyraził zgodę w wyniku głosowania: 3 głosy za.</w:t>
      </w:r>
    </w:p>
    <w:p w14:paraId="7138BEAE" w14:textId="77777777" w:rsidR="0085533F" w:rsidRPr="0085533F" w:rsidRDefault="0085533F" w:rsidP="0085533F">
      <w:pPr>
        <w:rPr>
          <w:rFonts w:ascii="Times New Roman" w:hAnsi="Times New Roman"/>
          <w:sz w:val="24"/>
          <w:szCs w:val="24"/>
        </w:rPr>
      </w:pPr>
    </w:p>
    <w:p w14:paraId="28F81226"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Ad. 7.</w:t>
      </w:r>
    </w:p>
    <w:p w14:paraId="4FDCF5E0" w14:textId="77777777" w:rsidR="0085533F" w:rsidRPr="0085533F" w:rsidRDefault="0085533F" w:rsidP="0085533F">
      <w:pPr>
        <w:rPr>
          <w:rFonts w:ascii="Times New Roman" w:hAnsi="Times New Roman"/>
          <w:sz w:val="24"/>
          <w:szCs w:val="24"/>
        </w:rPr>
      </w:pPr>
    </w:p>
    <w:p w14:paraId="6AD16372"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lastRenderedPageBreak/>
        <w:t>Starosta przedstawił wniosek o wyrażenie zgody na zwolnienie z opłaty za zajęcie pasa drogowego przez właściciela pawilonu handlowego przy ul. Dworcowej w Pyrzycach. Zarząd nie może podjąć decyzji stojącej w sprzeczności z obowiązującym prawem. Nie jest też planowana zmiana uchwały w sprawie wysokości stawek za zajęcie pasa drogowego. Jedynym ułatwieniem jest umożliwienie spłacenia należności w ratach. Zarząd wyraził zgodę na spłatę należności wraz z odsetkami w kwocie 5 258,22 zł w ratach. Pierwsza rata w wysokości 800,22 zł płatna do dnia 30 czerwca 2006 r., pozostałe 6 rat po 743 zł płatne do końca kolejnego miesiąca.</w:t>
      </w:r>
    </w:p>
    <w:p w14:paraId="7DE0FAC8"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Kolejny wniosek dotyczył zawarcia porozumienia z Gminą Warnice w sprawie współrealizacji zadania pn. Odwodnienie skrzyżowania z drogą powiatową w miejscowości Wierzbno. Gmina zakupi materiały i zrealizuje zadanie, a powiat dokona refundacji kosztów materiałów w wysokości 3 700 zł. Zarząd wyraził zgodę w wyniku głosowania: 3 głosy za.</w:t>
      </w:r>
    </w:p>
    <w:p w14:paraId="3B01B9ED"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Następnie Starosta przedstawił wynik postępowania w sprawie przetargu na świadczenie usług utrzymania czystości ulic w mieście Pyrzyce i Lipiany. Najtańsze oferty przekraczają możliwości finansowe Zarządu Dróg Powiatowych. Dyrektor Zarządu Dróg Powiatowych zwraca się z prośbą o określenie dalszego sposobu postępowania. Najkorzystniejsze byłoby zwiększenie planu finansowego jednostki, ale w budżecie nie ma wolnych środków. Zarząd zaproponował, aby podpisać umowy z wykonawcami na okres do roku 2008, jednocześnie zawierając porozumienie o ograniczeniu płatności w roku 2006. Decyzja ta zapadła w wyniku głosowania: 3 głosy za.</w:t>
      </w:r>
    </w:p>
    <w:p w14:paraId="4C4688E5" w14:textId="77777777" w:rsidR="0085533F" w:rsidRPr="0085533F" w:rsidRDefault="0085533F" w:rsidP="0085533F">
      <w:pPr>
        <w:rPr>
          <w:rFonts w:ascii="Times New Roman" w:hAnsi="Times New Roman"/>
          <w:sz w:val="24"/>
          <w:szCs w:val="24"/>
        </w:rPr>
      </w:pPr>
    </w:p>
    <w:p w14:paraId="48FEA430" w14:textId="77777777" w:rsidR="0085533F" w:rsidRPr="0085533F" w:rsidRDefault="0085533F" w:rsidP="0085533F">
      <w:pPr>
        <w:rPr>
          <w:rFonts w:ascii="Times New Roman" w:hAnsi="Times New Roman"/>
          <w:sz w:val="24"/>
          <w:szCs w:val="24"/>
        </w:rPr>
      </w:pPr>
    </w:p>
    <w:p w14:paraId="6BEDADF6"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Ad. 8.</w:t>
      </w:r>
    </w:p>
    <w:p w14:paraId="18379F1F" w14:textId="77777777" w:rsidR="0085533F" w:rsidRPr="0085533F" w:rsidRDefault="0085533F" w:rsidP="0085533F">
      <w:pPr>
        <w:rPr>
          <w:rFonts w:ascii="Times New Roman" w:hAnsi="Times New Roman"/>
          <w:sz w:val="24"/>
          <w:szCs w:val="24"/>
        </w:rPr>
      </w:pPr>
    </w:p>
    <w:p w14:paraId="28E01957"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Starosta przedstawił informacje w sprawie:</w:t>
      </w:r>
    </w:p>
    <w:p w14:paraId="3838F779"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kontroli problemowej w Domu Pomocy Społecznej przeprowadzonej przez pracowników Zachodniopomorskiego Urzędu Wojewódzkiego,</w:t>
      </w:r>
    </w:p>
    <w:p w14:paraId="7C7AA0C4"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działalności Agencji Nieruchomości Rolnych,</w:t>
      </w:r>
    </w:p>
    <w:p w14:paraId="077667CF"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działalności kół łowieckich na terenie Powiatu Pyrzyckiego w roku 2005,</w:t>
      </w:r>
    </w:p>
    <w:p w14:paraId="64791330"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oceny stanu sanitarnego Powiatu Pyrzyckiego za rok 2005.</w:t>
      </w:r>
    </w:p>
    <w:p w14:paraId="13E211F9"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Zarząd przyjął informacje w wyniku głosowania: 3 głosy za.</w:t>
      </w:r>
    </w:p>
    <w:p w14:paraId="62D848C2" w14:textId="77777777" w:rsidR="0085533F" w:rsidRPr="0085533F" w:rsidRDefault="0085533F" w:rsidP="0085533F">
      <w:pPr>
        <w:rPr>
          <w:rFonts w:ascii="Times New Roman" w:hAnsi="Times New Roman"/>
          <w:sz w:val="24"/>
          <w:szCs w:val="24"/>
        </w:rPr>
      </w:pPr>
    </w:p>
    <w:p w14:paraId="1E6C295F"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Ad. 9.</w:t>
      </w:r>
    </w:p>
    <w:p w14:paraId="367BF4C2" w14:textId="77777777" w:rsidR="0085533F" w:rsidRPr="0085533F" w:rsidRDefault="0085533F" w:rsidP="0085533F">
      <w:pPr>
        <w:rPr>
          <w:rFonts w:ascii="Times New Roman" w:hAnsi="Times New Roman"/>
          <w:sz w:val="24"/>
          <w:szCs w:val="24"/>
        </w:rPr>
      </w:pPr>
    </w:p>
    <w:p w14:paraId="4C6988BF"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 xml:space="preserve">Wicestarosta przedstawił wniosek Klubu Oficerów Rezerwy o sfinansowanie zakupu karabinów pneumatycznych z osprzętem, które będą wykorzystywane między innymi na zajęciach LOK. Zarząd wyraził zgodę na przeznaczenie na ten cel kwoty 600 zł ze środków </w:t>
      </w:r>
      <w:r w:rsidRPr="0085533F">
        <w:rPr>
          <w:rFonts w:ascii="Times New Roman" w:hAnsi="Times New Roman"/>
          <w:sz w:val="24"/>
          <w:szCs w:val="24"/>
        </w:rPr>
        <w:lastRenderedPageBreak/>
        <w:t>Starostwa zapisanych w dziale 754 Bezpieczeństwo publiczne i ochrona przeciwpożarowa, rozdział 75495, § 4300.</w:t>
      </w:r>
    </w:p>
    <w:p w14:paraId="07AFF22A" w14:textId="77777777" w:rsidR="0085533F" w:rsidRPr="0085533F" w:rsidRDefault="0085533F" w:rsidP="0085533F">
      <w:pPr>
        <w:rPr>
          <w:rFonts w:ascii="Times New Roman" w:hAnsi="Times New Roman"/>
          <w:sz w:val="24"/>
          <w:szCs w:val="24"/>
        </w:rPr>
      </w:pPr>
    </w:p>
    <w:p w14:paraId="03E9E285"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Na tym spotkanie zakończono. Starosta podziękował zebranym za udział.</w:t>
      </w:r>
    </w:p>
    <w:p w14:paraId="3EA3B0B4" w14:textId="77777777" w:rsidR="0085533F" w:rsidRPr="0085533F" w:rsidRDefault="0085533F" w:rsidP="0085533F">
      <w:pPr>
        <w:rPr>
          <w:rFonts w:ascii="Times New Roman" w:hAnsi="Times New Roman"/>
          <w:sz w:val="24"/>
          <w:szCs w:val="24"/>
        </w:rPr>
      </w:pPr>
    </w:p>
    <w:p w14:paraId="28BEBF8F" w14:textId="77777777" w:rsidR="0085533F" w:rsidRPr="0085533F" w:rsidRDefault="0085533F" w:rsidP="0085533F">
      <w:pPr>
        <w:rPr>
          <w:rFonts w:ascii="Times New Roman" w:hAnsi="Times New Roman"/>
          <w:sz w:val="24"/>
          <w:szCs w:val="24"/>
        </w:rPr>
      </w:pPr>
    </w:p>
    <w:p w14:paraId="38C7A671" w14:textId="77777777" w:rsidR="0085533F" w:rsidRPr="0085533F" w:rsidRDefault="0085533F" w:rsidP="0085533F">
      <w:pPr>
        <w:rPr>
          <w:rFonts w:ascii="Times New Roman" w:hAnsi="Times New Roman"/>
          <w:sz w:val="24"/>
          <w:szCs w:val="24"/>
        </w:rPr>
      </w:pPr>
    </w:p>
    <w:p w14:paraId="5E49208E"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Sporządził:</w:t>
      </w:r>
    </w:p>
    <w:p w14:paraId="3672C9D1" w14:textId="77777777" w:rsidR="0085533F" w:rsidRPr="0085533F" w:rsidRDefault="0085533F" w:rsidP="0085533F">
      <w:pPr>
        <w:rPr>
          <w:rFonts w:ascii="Times New Roman" w:hAnsi="Times New Roman"/>
          <w:sz w:val="24"/>
          <w:szCs w:val="24"/>
        </w:rPr>
      </w:pPr>
    </w:p>
    <w:p w14:paraId="6CB535C8"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 xml:space="preserve">Waldemar </w:t>
      </w:r>
      <w:proofErr w:type="spellStart"/>
      <w:r w:rsidRPr="0085533F">
        <w:rPr>
          <w:rFonts w:ascii="Times New Roman" w:hAnsi="Times New Roman"/>
          <w:sz w:val="24"/>
          <w:szCs w:val="24"/>
        </w:rPr>
        <w:t>Durkin</w:t>
      </w:r>
      <w:proofErr w:type="spellEnd"/>
    </w:p>
    <w:p w14:paraId="7EDD3835"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Podpisy członków Zarządu:</w:t>
      </w:r>
    </w:p>
    <w:p w14:paraId="07C24184" w14:textId="77777777" w:rsidR="0085533F" w:rsidRPr="0085533F" w:rsidRDefault="0085533F" w:rsidP="0085533F">
      <w:pPr>
        <w:rPr>
          <w:rFonts w:ascii="Times New Roman" w:hAnsi="Times New Roman"/>
          <w:sz w:val="24"/>
          <w:szCs w:val="24"/>
        </w:rPr>
      </w:pPr>
    </w:p>
    <w:p w14:paraId="42582CF6"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1. .........................................</w:t>
      </w:r>
    </w:p>
    <w:p w14:paraId="4BC1A232"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2. .........................................</w:t>
      </w:r>
    </w:p>
    <w:p w14:paraId="5E784748"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3. .........................................</w:t>
      </w:r>
    </w:p>
    <w:p w14:paraId="47537D4E"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4. .........................................</w:t>
      </w:r>
    </w:p>
    <w:p w14:paraId="68FB059B" w14:textId="77777777" w:rsidR="0085533F" w:rsidRPr="0085533F" w:rsidRDefault="0085533F" w:rsidP="0085533F">
      <w:pPr>
        <w:rPr>
          <w:rFonts w:ascii="Times New Roman" w:hAnsi="Times New Roman"/>
          <w:sz w:val="24"/>
          <w:szCs w:val="24"/>
        </w:rPr>
      </w:pPr>
      <w:r w:rsidRPr="0085533F">
        <w:rPr>
          <w:rFonts w:ascii="Times New Roman" w:hAnsi="Times New Roman"/>
          <w:sz w:val="24"/>
          <w:szCs w:val="24"/>
        </w:rPr>
        <w:t>5...........................................</w:t>
      </w:r>
    </w:p>
    <w:p w14:paraId="60BF7179" w14:textId="0112F736" w:rsidR="004B3744" w:rsidRPr="0085533F" w:rsidRDefault="0085533F" w:rsidP="0085533F">
      <w:pPr>
        <w:rPr>
          <w:rFonts w:ascii="Times New Roman" w:hAnsi="Times New Roman"/>
          <w:sz w:val="24"/>
          <w:szCs w:val="24"/>
        </w:rPr>
      </w:pPr>
      <w:r w:rsidRPr="0085533F">
        <w:rPr>
          <w:rFonts w:ascii="Times New Roman" w:hAnsi="Times New Roman"/>
          <w:sz w:val="24"/>
          <w:szCs w:val="24"/>
        </w:rPr>
        <w:t>Pyrzyce, dnia 31 maja 2006 r.</w:t>
      </w:r>
    </w:p>
    <w:sectPr w:rsidR="004B3744" w:rsidRPr="008553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33F"/>
    <w:rsid w:val="004B3744"/>
    <w:rsid w:val="00855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CE6D"/>
  <w15:chartTrackingRefBased/>
  <w15:docId w15:val="{2E92CBE4-4C47-4F92-9C8D-5443C8EB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1453</Words>
  <Characters>8724</Characters>
  <Application>Microsoft Office Word</Application>
  <DocSecurity>0</DocSecurity>
  <Lines>72</Lines>
  <Paragraphs>20</Paragraphs>
  <ScaleCrop>false</ScaleCrop>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2021-11-03T10:38:00Z</dcterms:created>
  <dcterms:modified xsi:type="dcterms:W3CDTF">2021-11-03T10:38:00Z</dcterms:modified>
</cp:coreProperties>
</file>