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EA74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PROTOKÓŁ NR 14/2006</w:t>
      </w:r>
    </w:p>
    <w:p w14:paraId="0D125968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z dnia 5 maja 2006 r.</w:t>
      </w:r>
    </w:p>
    <w:p w14:paraId="13FCA89A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z posiedzenia Zarządu Powiatu Pyrzyckiego</w:t>
      </w:r>
    </w:p>
    <w:p w14:paraId="5EDCC9CD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57369D9B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65491EDE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41322981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3C6F0132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098DB202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Ad. 1.</w:t>
      </w:r>
    </w:p>
    <w:p w14:paraId="1BF2BE36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4A77DC08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5 głosów za.</w:t>
      </w:r>
    </w:p>
    <w:p w14:paraId="73410482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2056D4C2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Ad. 2.</w:t>
      </w:r>
    </w:p>
    <w:p w14:paraId="3E2CCEC0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58045F09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 xml:space="preserve">Starosta poprosił Andrzeja </w:t>
      </w:r>
      <w:proofErr w:type="spellStart"/>
      <w:r w:rsidRPr="00257DEB">
        <w:rPr>
          <w:rFonts w:ascii="Times New Roman" w:hAnsi="Times New Roman"/>
          <w:sz w:val="24"/>
          <w:szCs w:val="24"/>
        </w:rPr>
        <w:t>Wabińskiego</w:t>
      </w:r>
      <w:proofErr w:type="spellEnd"/>
      <w:r w:rsidRPr="00257DEB">
        <w:rPr>
          <w:rFonts w:ascii="Times New Roman" w:hAnsi="Times New Roman"/>
          <w:sz w:val="24"/>
          <w:szCs w:val="24"/>
        </w:rPr>
        <w:t xml:space="preserve"> Skarbnika Powiatu o przedstawienie uchwały Zarządu Powiatu Pyrzyckiego w sprawie zaciągnięcia kredytu obrotowego w rachunku bieżącym. Skarbnik wyjaśnił, że Rada Powiatu upoważniła Zarząd do zaciągnięcia kredytu do kwoty 800 000 zł z przeznaczeniem na pokrycie występującego w trakcie roku 2006 przejściowego deficytu budżetu. Obecnie, ze względu na wzmożone wydatki związane między innymi z płatnościami do ZUS-u zachodzi konieczność uruchomienia części kredytu. Zarząd podjął uchwałę w wyniku głosowania: 5 głosów za.</w:t>
      </w:r>
    </w:p>
    <w:p w14:paraId="3ABEBA74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4203DA58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28DC3285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228AD5E9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433D0AF6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17DA4581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Sporządził:</w:t>
      </w:r>
    </w:p>
    <w:p w14:paraId="2BA919F1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1154EF3F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257DEB">
        <w:rPr>
          <w:rFonts w:ascii="Times New Roman" w:hAnsi="Times New Roman"/>
          <w:sz w:val="24"/>
          <w:szCs w:val="24"/>
        </w:rPr>
        <w:t>Durkin</w:t>
      </w:r>
      <w:proofErr w:type="spellEnd"/>
    </w:p>
    <w:p w14:paraId="026AFC50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Podpisy członków Zarządu:</w:t>
      </w:r>
    </w:p>
    <w:p w14:paraId="5D5E33EC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</w:p>
    <w:p w14:paraId="01FABAAF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lastRenderedPageBreak/>
        <w:t>1. .........................................</w:t>
      </w:r>
    </w:p>
    <w:p w14:paraId="0AD87CCE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2. .........................................</w:t>
      </w:r>
    </w:p>
    <w:p w14:paraId="2E38AB47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3. .........................................</w:t>
      </w:r>
    </w:p>
    <w:p w14:paraId="4F0F955B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4. .........................................</w:t>
      </w:r>
    </w:p>
    <w:p w14:paraId="23E19518" w14:textId="77777777" w:rsidR="00257DEB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5...........................................</w:t>
      </w:r>
    </w:p>
    <w:p w14:paraId="78782174" w14:textId="20219163" w:rsidR="004B3744" w:rsidRPr="00257DEB" w:rsidRDefault="00257DEB" w:rsidP="00257DEB">
      <w:pPr>
        <w:rPr>
          <w:rFonts w:ascii="Times New Roman" w:hAnsi="Times New Roman"/>
          <w:sz w:val="24"/>
          <w:szCs w:val="24"/>
        </w:rPr>
      </w:pPr>
      <w:r w:rsidRPr="00257DEB">
        <w:rPr>
          <w:rFonts w:ascii="Times New Roman" w:hAnsi="Times New Roman"/>
          <w:sz w:val="24"/>
          <w:szCs w:val="24"/>
        </w:rPr>
        <w:t>Pyrzyce, dnia 5 maja 2006 r.</w:t>
      </w:r>
    </w:p>
    <w:sectPr w:rsidR="004B3744" w:rsidRPr="0025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EB"/>
    <w:rsid w:val="00257DEB"/>
    <w:rsid w:val="004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EC4A"/>
  <w15:chartTrackingRefBased/>
  <w15:docId w15:val="{8604F054-0A8F-4AA8-9620-34E73A0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2021-11-03T10:37:00Z</dcterms:created>
  <dcterms:modified xsi:type="dcterms:W3CDTF">2021-11-03T10:38:00Z</dcterms:modified>
</cp:coreProperties>
</file>