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A136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PROTOKÓŁ NR 10/2006</w:t>
      </w:r>
    </w:p>
    <w:p w14:paraId="28376C96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z dnia 31 marca 2006 r.</w:t>
      </w:r>
    </w:p>
    <w:p w14:paraId="714D7368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z posiedzenia Zarządu Powiatu Pyrzyckiego</w:t>
      </w:r>
    </w:p>
    <w:p w14:paraId="43515078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</w:p>
    <w:p w14:paraId="2188F6D1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1E7186FF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</w:p>
    <w:p w14:paraId="04549AAA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Ad. 1.</w:t>
      </w:r>
    </w:p>
    <w:p w14:paraId="3CBE1DCF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4 głosy za.</w:t>
      </w:r>
    </w:p>
    <w:p w14:paraId="648A74ED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</w:p>
    <w:p w14:paraId="2EB48310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Ad. 2.</w:t>
      </w:r>
    </w:p>
    <w:p w14:paraId="5E14C3EB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 xml:space="preserve">Starosta poprosił Andrzeja </w:t>
      </w:r>
      <w:proofErr w:type="spellStart"/>
      <w:r w:rsidRPr="00103944">
        <w:rPr>
          <w:rFonts w:ascii="Times New Roman" w:hAnsi="Times New Roman"/>
          <w:sz w:val="24"/>
          <w:szCs w:val="24"/>
        </w:rPr>
        <w:t>Wabińskiego</w:t>
      </w:r>
      <w:proofErr w:type="spellEnd"/>
      <w:r w:rsidRPr="00103944">
        <w:rPr>
          <w:rFonts w:ascii="Times New Roman" w:hAnsi="Times New Roman"/>
          <w:sz w:val="24"/>
          <w:szCs w:val="24"/>
        </w:rPr>
        <w:t xml:space="preserve"> Skarbnika Powiatu, aby przedstawił uchwałę Zarządu Powiatu Pyrzyckiego w sprawie określenia układu wykonawczego budżetu powiatu pyrzyckiego na rok 2006. Skarbnik wyjaśnił, że chwała jest następstwem uchwały Rady w sprawie uchwalenia budżetu Powiatu Pyrzyckiego na rok 2006. Zgodnie z art. 186 ustawy o finansach publicznych zarząd jednostki samorządu terytorialnego opracowuje układ wykonawczy budżetu w terminie 21 dni od dnia uchwalenia uchwały budżetowej. Zarząd podjął uchwałę w wyniku głosowania: 4 głosy za.</w:t>
      </w:r>
    </w:p>
    <w:p w14:paraId="5DACF6AB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Następnie Skarbnik przedstawił uchwałę Zarządu Powiatu Pyrzyckiego w sprawie zmiany budżetu powiatu pyrzyckiego na rok 2006. Zmiana budżetu następuje na podstawie informacji Wojewody o ostatecznych kwotach dotacji celowych z budżetu państwa na rok 2006 oraz dotacji od samorządu województwa na dofinansowanie inwestycji prowadzonych przez Szpital Powiatowy. Zarząd podjął uchwałę w wyniku głosowania: 4 głosy za.</w:t>
      </w:r>
    </w:p>
    <w:p w14:paraId="4F7FF854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Kolejna uchwała Zarządu Powiatu Pyrzyckiego przedstawiona przez Skarbnika dotyczyła przekazania niektórych uprawnień do dokonywania przeniesień planowanych wydatków kierownikom jednostek organizacyjnych. Zgodnie z § 16 pkt 2 uchwały Nr XXXII/189/06 Rady Powiatu Pyrzyckiego z dnia 22 marca 2006 r. w sprawie uchwalenia budżetu Powiatu Pyrzyckiego na rok 2006, Zarząd Powiatu może przekazać niektóre uprawnienia do dokonywania przeniesień planowanych wydatków kierownikom jednostek organizacyjnych. Upoważnienie to nie obejmuje zmian dotyczących § 4010 - wynagrodzenia osobowe pracowników, których kierownik jednostki może dokonać po uzyskaniu pozytywnej opinii Zarządu Powiatu. Zarząd podjął uchwałę w wyniku głosowania: 4 głosy za.</w:t>
      </w:r>
    </w:p>
    <w:p w14:paraId="7B66922B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29026BCA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</w:p>
    <w:p w14:paraId="5CEDFB13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Sporządził:</w:t>
      </w:r>
    </w:p>
    <w:p w14:paraId="30C5E7D0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</w:p>
    <w:p w14:paraId="335ADD39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lastRenderedPageBreak/>
        <w:t>Mirosław Gryczka</w:t>
      </w:r>
    </w:p>
    <w:p w14:paraId="3FE59233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Podpisy członków Zarządu:</w:t>
      </w:r>
    </w:p>
    <w:p w14:paraId="652674BC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</w:p>
    <w:p w14:paraId="0F5931B5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1. .........................................</w:t>
      </w:r>
    </w:p>
    <w:p w14:paraId="6BD4A553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2. .........................................</w:t>
      </w:r>
    </w:p>
    <w:p w14:paraId="57D7404F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3. .........................................</w:t>
      </w:r>
    </w:p>
    <w:p w14:paraId="77CB0AE9" w14:textId="77777777" w:rsidR="001039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4. .........................................</w:t>
      </w:r>
    </w:p>
    <w:p w14:paraId="2E206E7F" w14:textId="436E8248" w:rsidR="004B3744" w:rsidRPr="00103944" w:rsidRDefault="00103944" w:rsidP="00103944">
      <w:pPr>
        <w:rPr>
          <w:rFonts w:ascii="Times New Roman" w:hAnsi="Times New Roman"/>
          <w:sz w:val="24"/>
          <w:szCs w:val="24"/>
        </w:rPr>
      </w:pPr>
      <w:r w:rsidRPr="00103944">
        <w:rPr>
          <w:rFonts w:ascii="Times New Roman" w:hAnsi="Times New Roman"/>
          <w:sz w:val="24"/>
          <w:szCs w:val="24"/>
        </w:rPr>
        <w:t>Pyrzyce, dnia 31 marca 2006 r. 5...........................................</w:t>
      </w:r>
    </w:p>
    <w:sectPr w:rsidR="004B3744" w:rsidRPr="0010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44"/>
    <w:rsid w:val="00103944"/>
    <w:rsid w:val="004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F387"/>
  <w15:chartTrackingRefBased/>
  <w15:docId w15:val="{B8EE3992-2E81-449E-8137-7FBE402E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2021-11-03T10:37:00Z</dcterms:created>
  <dcterms:modified xsi:type="dcterms:W3CDTF">2021-11-03T10:37:00Z</dcterms:modified>
</cp:coreProperties>
</file>