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FCD0"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PROTOKÓŁ Nr 31/2007</w:t>
      </w:r>
    </w:p>
    <w:p w14:paraId="7223AD1F"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z dnia 14 listopada 2007 r.</w:t>
      </w:r>
    </w:p>
    <w:p w14:paraId="5DB57E50"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z posiedzenia Zarządu Powiatu Pyrzyckiego</w:t>
      </w:r>
    </w:p>
    <w:p w14:paraId="16BBAD3D" w14:textId="77777777" w:rsidR="00467288" w:rsidRPr="00467288" w:rsidRDefault="00467288" w:rsidP="00467288">
      <w:pPr>
        <w:rPr>
          <w:rFonts w:ascii="Times New Roman" w:hAnsi="Times New Roman"/>
          <w:sz w:val="24"/>
          <w:szCs w:val="24"/>
        </w:rPr>
      </w:pPr>
    </w:p>
    <w:p w14:paraId="38F1BF66"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Lista obecności oraz proponowany porządek posiedzenia stanowią załączniki do niniejszego protokołu.</w:t>
      </w:r>
    </w:p>
    <w:p w14:paraId="2D487569" w14:textId="77777777" w:rsidR="00467288" w:rsidRPr="00467288" w:rsidRDefault="00467288" w:rsidP="00467288">
      <w:pPr>
        <w:rPr>
          <w:rFonts w:ascii="Times New Roman" w:hAnsi="Times New Roman"/>
          <w:sz w:val="24"/>
          <w:szCs w:val="24"/>
        </w:rPr>
      </w:pPr>
    </w:p>
    <w:p w14:paraId="4FCD1050" w14:textId="77777777" w:rsidR="00467288" w:rsidRPr="00467288" w:rsidRDefault="00467288" w:rsidP="00467288">
      <w:pPr>
        <w:rPr>
          <w:rFonts w:ascii="Times New Roman" w:hAnsi="Times New Roman"/>
          <w:sz w:val="24"/>
          <w:szCs w:val="24"/>
        </w:rPr>
      </w:pPr>
    </w:p>
    <w:p w14:paraId="08F7BEBB" w14:textId="77777777" w:rsidR="00467288" w:rsidRPr="00467288" w:rsidRDefault="00467288" w:rsidP="00467288">
      <w:pPr>
        <w:rPr>
          <w:rFonts w:ascii="Times New Roman" w:hAnsi="Times New Roman"/>
          <w:sz w:val="24"/>
          <w:szCs w:val="24"/>
        </w:rPr>
      </w:pPr>
    </w:p>
    <w:p w14:paraId="235CD477"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Ad. 1.</w:t>
      </w:r>
    </w:p>
    <w:p w14:paraId="3B4FAC7A" w14:textId="77777777" w:rsidR="00467288" w:rsidRPr="00467288" w:rsidRDefault="00467288" w:rsidP="00467288">
      <w:pPr>
        <w:rPr>
          <w:rFonts w:ascii="Times New Roman" w:hAnsi="Times New Roman"/>
          <w:sz w:val="24"/>
          <w:szCs w:val="24"/>
        </w:rPr>
      </w:pPr>
    </w:p>
    <w:p w14:paraId="7A989697"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Starosta powitał zebranych i po stwierdzeniu quorum przedstawił porządek posiedzenia. Porządek został przyjęty w wyniku głosowania: 5 głosów za.</w:t>
      </w:r>
    </w:p>
    <w:p w14:paraId="4AD609A1" w14:textId="77777777" w:rsidR="00467288" w:rsidRPr="00467288" w:rsidRDefault="00467288" w:rsidP="00467288">
      <w:pPr>
        <w:rPr>
          <w:rFonts w:ascii="Times New Roman" w:hAnsi="Times New Roman"/>
          <w:sz w:val="24"/>
          <w:szCs w:val="24"/>
        </w:rPr>
      </w:pPr>
    </w:p>
    <w:p w14:paraId="103C3930"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Ad. 2.</w:t>
      </w:r>
    </w:p>
    <w:p w14:paraId="716A95CA" w14:textId="77777777" w:rsidR="00467288" w:rsidRPr="00467288" w:rsidRDefault="00467288" w:rsidP="00467288">
      <w:pPr>
        <w:rPr>
          <w:rFonts w:ascii="Times New Roman" w:hAnsi="Times New Roman"/>
          <w:sz w:val="24"/>
          <w:szCs w:val="24"/>
        </w:rPr>
      </w:pPr>
    </w:p>
    <w:p w14:paraId="21015ECB"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Starosta przedstawił wniosek Powiatowego Urzędu Pracy o zwiększenie wydatków na rok 2007 o kwotę 10 tys. zł. Środki te zostaną przeznaczone na zakup energii cieplnej i elektrycznej oraz na ubezpieczenie społeczne. Zwiększenie wydatków na energię elektryczną i cieplną wynika z prowadzenia remontu w budynku Powiatowego Urzędu Pracy. Wydatki na ubezpieczenie społeczne wzrosły z powodu wzrostu wypłat dla pośredników i doradców zawodowych oraz wypłaty nieprzewidzianego zasiłku macierzyńskiego.</w:t>
      </w:r>
    </w:p>
    <w:p w14:paraId="4C9E67B0"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Skarbnik wyjaśnił, że zmiana w planie wydatków powinna być wprowadzona w formie uchwały Rady Powiatu, ale można na ten cel przeznaczyć niewykorzystane środki z rezerwy celowej na inwestycje i zakupy inwestycyjne. W tym drugim przypadku konieczna jest pozytywna opinia Komisji Budżetowej.</w:t>
      </w:r>
    </w:p>
    <w:p w14:paraId="73FCB1E3"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Zarząd wyraził zgodę na zwiększenie wydatków Powiatowego Urzędu Pracy na rok 2007 o kwotę 10 tys. zł w wyniku głosowania: 5 głosów za.</w:t>
      </w:r>
    </w:p>
    <w:p w14:paraId="40414155"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Następnie Starosta przedstawił wniosek Zarządu Dróg Powiatowych o zwiększenie planu finansowego na rok 2007. Uzasadnieniem wniosku były zwiększone wydatki na realizację inwestycji remontu chodnika wzdłuż ulicy Poznańskiej oraz dodatkowe koszty związane z przeglądami technicznymi zakupionego ciągnika.</w:t>
      </w:r>
    </w:p>
    <w:p w14:paraId="22743B10"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Wicestarosta poparł wniosek w części dotyczącej zwiększenia planu na remont chodnika. Zarząd wiedział, że ze względu na przeciągającą się procedurę wzrosły koszty remontu. Natomiast miał zastrzeżenia do drugiej części wniosku. Zakupiony ciągnik był wykorzystywany do prac, które wcześniej zlecano wyspecjalizowanym firmom. Powinno to przynieść oszczędności, z których można było opłacić przeglądy.</w:t>
      </w:r>
    </w:p>
    <w:p w14:paraId="600A9ED7"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lastRenderedPageBreak/>
        <w:t>Ireneusz Pawłowski wyjaśnił, że zaoszczędzone środki zostały przeznaczone na wydatki inwestycyjne.</w:t>
      </w:r>
    </w:p>
    <w:p w14:paraId="127C89A1"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Edward Sadłowski dodał, że dodatkowe koszty związane z serwisem nowego sprzętu są koniecznością. Nie można zrezygnować z wymaganych przeglądów, gdyż powoduje to utratę gwarancji.</w:t>
      </w:r>
    </w:p>
    <w:p w14:paraId="4EB8B210"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Skarbnik wyjaśnił, że zmiana w planie wydatków na remont chodnika może być wprowadzona w formie uchwały Zarządu Powiatu, natomiast na wydatki bieżące powinna być wprowadzona w formie uchwały Rady Powiatu, lub z niewykorzystanych środków z rezerwy celowej na inwestycje i zakupy inwestycyjne, po pozytywnej opinii Komisji Budżetowej.</w:t>
      </w:r>
    </w:p>
    <w:p w14:paraId="1E940215"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Zarząd wyraził zgodę na zwiększenie planu finansowego Zarządu Dróg Powiatowych na rok 2007 o kwotę 49 175 zł, w wyniku głosowania: 4 głosy za. Ireneusz Pawłowski nie uczestniczył w głosowaniu.</w:t>
      </w:r>
    </w:p>
    <w:p w14:paraId="2F20932E"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 xml:space="preserve">Starosta poprosił Andrzeja </w:t>
      </w:r>
      <w:proofErr w:type="spellStart"/>
      <w:r w:rsidRPr="00467288">
        <w:rPr>
          <w:rFonts w:ascii="Times New Roman" w:hAnsi="Times New Roman"/>
          <w:sz w:val="24"/>
          <w:szCs w:val="24"/>
        </w:rPr>
        <w:t>Wabińskiego</w:t>
      </w:r>
      <w:proofErr w:type="spellEnd"/>
      <w:r w:rsidRPr="00467288">
        <w:rPr>
          <w:rFonts w:ascii="Times New Roman" w:hAnsi="Times New Roman"/>
          <w:sz w:val="24"/>
          <w:szCs w:val="24"/>
        </w:rPr>
        <w:t xml:space="preserve"> Skarbnika Powiatu o przedstawienie projektu budżetu powiatu na rok 2008 po zmianach uwzględniających sugestie Zarządu.</w:t>
      </w:r>
    </w:p>
    <w:p w14:paraId="0FBB245B"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Skarbnik wyjaśnił, że korekcie uległy dochody Domu Pomocy Społecznej. Po konsultacjach okazało się, że realne są dochody w wysokości 1 mln. zł. Pozwoli to na wprowadzenie podwyżki wynagrodzeń jeszcze w tym roku. Przyjęto, że wydatki inwestycyjne Domu Dziecka zostaną zmniejszone do 100 tys. zł z przeznaczeniem na działki budowlane i projekt budowlany nowej siedziby. Planowane podwyżki wynagrodzeń dla pracowników jednostek organizacyjnych zmniejszono z 10 % na 7,5 %. W tym celu została utworzona rezerwa celowa w wysokości 426 tys. zł. Planując rozchody uwzględniono, oprócz spłaty kredytu i wykupu obligacji, kwotę 1 miliona zł na spłatę wierzytelności cywilno-prawnych SPZOZ w Likwidacji. Po zmianach, deficyt w roku 2008 wyniósłby 3 087 750 zł. Większe o 2 mln. zł wykonanie dochodów w tym roku pozwoli przesunąć emisję obligacji o tę kwotę na rok 2008. Wskaźnik długu do dochodów wyniesie 59,73 %.</w:t>
      </w:r>
    </w:p>
    <w:p w14:paraId="196E65F7"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Wicestarosta określił tak skonstruowany budżet jako bardzo realny i możliwy do realizacji. Zaproponował złożenie go w takiej formie Radzie Powiatu. Może jeszcze komisje przedstawią swoje uwagi.</w:t>
      </w:r>
    </w:p>
    <w:p w14:paraId="3B4A8355"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Skarbnik wyjaśnił, że spełnia on wymogi stawiane przez Regionalną Izbę Obrachunkową.</w:t>
      </w:r>
    </w:p>
    <w:p w14:paraId="349D1C1C"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Edward Sadłowski zaproponował, aby jeszcze przeanalizować decyzję o podwyżce wynagrodzeń. Rozumie on potrzebę i wie, ze podwyżek nie było od wielu lat. Można jednak zapisać w projekcie podwyżkę 1 % lub 0 % i uruchomić procedurę na Komisji Budżetowej, żeby to Komisja uwzględniła wzrost wynagrodzeń, a nie Zarząd. Zarząd nie powinien dopuszczać do zwiększania zadłużenia. Jeżeli już, to niech radni podejmą taką decyzję. Drugą możliwością poprawienia wskaźnika długu do dochodów jest przyjęcie większych dochodów z opłat komunikacyjnych. Samochodów wciąż przybywa i można założyć, że opłaty będą wyższe niż w tym roku.</w:t>
      </w:r>
    </w:p>
    <w:p w14:paraId="0A4C3BE9"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 xml:space="preserve">Starosta odnosząc się do pierwszej propozycji zauważył, że nie uchyla się od odpowiedzialności za swoje decyzje i podejmuje je osobiście, a nie próbuje scedować na innych zakładając, że osiągnie to samo poprzez działania, na przykład Komisji Budżetowej. Takie zawiłe działanie może spowodować, że zamierzony efekt nie zostanie osiągnięty. Jeżeli </w:t>
      </w:r>
      <w:r w:rsidRPr="00467288">
        <w:rPr>
          <w:rFonts w:ascii="Times New Roman" w:hAnsi="Times New Roman"/>
          <w:sz w:val="24"/>
          <w:szCs w:val="24"/>
        </w:rPr>
        <w:lastRenderedPageBreak/>
        <w:t>chodzi o podwyżkę wynagrodzeń, to należy podjąć decyzję z pełną świadomością i odpowiedzialnością. Podrzucanie problemu Komisji Budżetowej może sugerować, że Zarząd nie jest zdecydowany i nie ma uzasadnienia do takiej decyzji. A przecież uzasadnienie jest racjonalne i nie ma powodu, aby się z tego wycofywać.</w:t>
      </w:r>
    </w:p>
    <w:p w14:paraId="29A3160A"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Edward Sadłowski wyraził obawę, że budżet w takiej formie może nie zostać zaakceptowany przez Radę. Zwiększamy zadłużenie powiatu z 13 na 15 milionów i przeznaczamy środki na podwyżkę. Gdyby celem były inwestycje, to byłoby to uzasadnione. Do sprawy podwyżek można wrócić w ciągu roku i dokonać zmian w budżecie, o ile będziemy mieli na to środki. Obecnie wskaźnik zadłużenia zbliża się do maksymalnej dopuszczalnej wartości. Stanowi to zagrożenie dla powiatu.</w:t>
      </w:r>
    </w:p>
    <w:p w14:paraId="7091408B"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Starosta sprostował, że na podwyżki przeznacza się 426 tys. zł, a nie dwa miliony. Poza tym budżet jest realny, nie zaniża się wydatków.</w:t>
      </w:r>
    </w:p>
    <w:p w14:paraId="0F65F635"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Wicestarosta stanął w obronie pracowników uzasadniając, że podwyżka im się należy. Planowana była na 10 %, okazuje się, że może być tylko 7,5 %. Z pewnością powinna być wyższa. Zwiększy się płaca minimalna i niektórym pracownikom trzeba będzie zwiększyć wynagrodzenie z mocy prawa. Zarząd przedstawia propozycję i niech radni rozważą ją zgodnie ze swoim sumieniem i niech ponoszą odpowiedzialność w trakcie głosowania.</w:t>
      </w:r>
    </w:p>
    <w:p w14:paraId="55A2FD55"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Marek Mazur zaakceptował przedstawiony projekt budżetu i poparł inicjatywę wprowadzenia podwyżek wychodzącą od Zarządu. Jego zdaniem źle by się stało, gdyby Zarząd czekał, aż komisje wystosują taki wniosek.</w:t>
      </w:r>
    </w:p>
    <w:p w14:paraId="68DD9AEA"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Starosta poddał pod głosowanie projekt budżetu powiatu na rok 2008 z uwzględnieniem przedstawionych zmian. Zarząd przyjął projekt w wyniku głosowania: 4 głosy za, 1 wstrzymujący się.</w:t>
      </w:r>
    </w:p>
    <w:p w14:paraId="188CF893" w14:textId="77777777" w:rsidR="00467288" w:rsidRPr="00467288" w:rsidRDefault="00467288" w:rsidP="00467288">
      <w:pPr>
        <w:rPr>
          <w:rFonts w:ascii="Times New Roman" w:hAnsi="Times New Roman"/>
          <w:sz w:val="24"/>
          <w:szCs w:val="24"/>
        </w:rPr>
      </w:pPr>
    </w:p>
    <w:p w14:paraId="7328D2A7"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Ad. 3.</w:t>
      </w:r>
    </w:p>
    <w:p w14:paraId="002633CD" w14:textId="77777777" w:rsidR="00467288" w:rsidRPr="00467288" w:rsidRDefault="00467288" w:rsidP="00467288">
      <w:pPr>
        <w:rPr>
          <w:rFonts w:ascii="Times New Roman" w:hAnsi="Times New Roman"/>
          <w:sz w:val="24"/>
          <w:szCs w:val="24"/>
        </w:rPr>
      </w:pPr>
    </w:p>
    <w:p w14:paraId="549DFEF0"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Starosta poinformował, że odbędzie się spotkanie z dotychczasowymi najemcami pomieszczeń na parterze budynku Ratusza, którzy otrzymali je w użytkowanie nieodpłatnie. Po sprzedaży tej nieruchomości będą rozważane możliwości znalezienia dla nich nowych siedzib.</w:t>
      </w:r>
    </w:p>
    <w:p w14:paraId="4C4A1142"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Następnie Starosta poinformował o zaproszeniu na sesję Rady Miejskie w celu omówienia inwestycji na drogach powiatowych. Wyjaśnił, że uda się na sesję w towarzystwie dyrektora Zarządu Dróg Powiatowych. Przy tej okazji poinformował o planowanej uroczystości oddania do użytku nowego chodnika przy ul. Poznańskiej w Pyrzycach. Chodnik został wykonany w ramach inwestycji na drogach powiatowych, bez udziału Gminy Pyrzyce. Fakt ten złe świadczy o współpracy Burmistrza z Zarządem Powiatu i zostanie poruszony na sesji Rady Miejskiej.</w:t>
      </w:r>
    </w:p>
    <w:p w14:paraId="5084F18F" w14:textId="77777777" w:rsidR="00467288" w:rsidRPr="00467288" w:rsidRDefault="00467288" w:rsidP="00467288">
      <w:pPr>
        <w:rPr>
          <w:rFonts w:ascii="Times New Roman" w:hAnsi="Times New Roman"/>
          <w:sz w:val="24"/>
          <w:szCs w:val="24"/>
        </w:rPr>
      </w:pPr>
    </w:p>
    <w:p w14:paraId="1733D9F6"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Na tym spotkanie zakończono. Starosta podziękował zebranym za udział.</w:t>
      </w:r>
    </w:p>
    <w:p w14:paraId="3B3D7222" w14:textId="77777777" w:rsidR="00467288" w:rsidRPr="00467288" w:rsidRDefault="00467288" w:rsidP="00467288">
      <w:pPr>
        <w:rPr>
          <w:rFonts w:ascii="Times New Roman" w:hAnsi="Times New Roman"/>
          <w:sz w:val="24"/>
          <w:szCs w:val="24"/>
        </w:rPr>
      </w:pPr>
    </w:p>
    <w:p w14:paraId="3F504BEE"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lastRenderedPageBreak/>
        <w:t>Sporządził:</w:t>
      </w:r>
    </w:p>
    <w:p w14:paraId="067DD18A"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 xml:space="preserve">Waldemar </w:t>
      </w:r>
      <w:proofErr w:type="spellStart"/>
      <w:r w:rsidRPr="00467288">
        <w:rPr>
          <w:rFonts w:ascii="Times New Roman" w:hAnsi="Times New Roman"/>
          <w:sz w:val="24"/>
          <w:szCs w:val="24"/>
        </w:rPr>
        <w:t>Durkin</w:t>
      </w:r>
      <w:proofErr w:type="spellEnd"/>
    </w:p>
    <w:p w14:paraId="23DC5A13" w14:textId="77777777" w:rsidR="00467288" w:rsidRPr="00467288" w:rsidRDefault="00467288" w:rsidP="00467288">
      <w:pPr>
        <w:rPr>
          <w:rFonts w:ascii="Times New Roman" w:hAnsi="Times New Roman"/>
          <w:sz w:val="24"/>
          <w:szCs w:val="24"/>
        </w:rPr>
      </w:pPr>
    </w:p>
    <w:p w14:paraId="5778548E"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 Podpisy członków Zarządu:</w:t>
      </w:r>
    </w:p>
    <w:p w14:paraId="3E50BAA1" w14:textId="77777777" w:rsidR="00467288" w:rsidRPr="00467288" w:rsidRDefault="00467288" w:rsidP="00467288">
      <w:pPr>
        <w:rPr>
          <w:rFonts w:ascii="Times New Roman" w:hAnsi="Times New Roman"/>
          <w:sz w:val="24"/>
          <w:szCs w:val="24"/>
        </w:rPr>
      </w:pPr>
    </w:p>
    <w:p w14:paraId="3A1493AC"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1. .........................................</w:t>
      </w:r>
    </w:p>
    <w:p w14:paraId="4271F784"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2. .........................................</w:t>
      </w:r>
    </w:p>
    <w:p w14:paraId="2931481D"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3. .........................................</w:t>
      </w:r>
    </w:p>
    <w:p w14:paraId="62A84D1C"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4. .........................................</w:t>
      </w:r>
    </w:p>
    <w:p w14:paraId="6DA31D6F" w14:textId="77777777" w:rsidR="00467288" w:rsidRPr="00467288" w:rsidRDefault="00467288" w:rsidP="00467288">
      <w:pPr>
        <w:rPr>
          <w:rFonts w:ascii="Times New Roman" w:hAnsi="Times New Roman"/>
          <w:sz w:val="24"/>
          <w:szCs w:val="24"/>
        </w:rPr>
      </w:pPr>
      <w:r w:rsidRPr="00467288">
        <w:rPr>
          <w:rFonts w:ascii="Times New Roman" w:hAnsi="Times New Roman"/>
          <w:sz w:val="24"/>
          <w:szCs w:val="24"/>
        </w:rPr>
        <w:t>5. .........................................</w:t>
      </w:r>
    </w:p>
    <w:p w14:paraId="2785A0AC" w14:textId="25AD2B9A" w:rsidR="004B3744" w:rsidRPr="00467288" w:rsidRDefault="00467288" w:rsidP="00467288">
      <w:pPr>
        <w:rPr>
          <w:rFonts w:ascii="Times New Roman" w:hAnsi="Times New Roman"/>
          <w:sz w:val="24"/>
          <w:szCs w:val="24"/>
        </w:rPr>
      </w:pPr>
      <w:r w:rsidRPr="00467288">
        <w:rPr>
          <w:rFonts w:ascii="Times New Roman" w:hAnsi="Times New Roman"/>
          <w:sz w:val="24"/>
          <w:szCs w:val="24"/>
        </w:rPr>
        <w:t>Pyrzyce, dnia 14 listopada 2007 r.</w:t>
      </w:r>
    </w:p>
    <w:sectPr w:rsidR="004B3744" w:rsidRPr="00467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88"/>
    <w:rsid w:val="00467288"/>
    <w:rsid w:val="004B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8CB0"/>
  <w15:chartTrackingRefBased/>
  <w15:docId w15:val="{0AD6DD17-0AE9-416A-97B8-F7DBD922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6879</Characters>
  <Application>Microsoft Office Word</Application>
  <DocSecurity>0</DocSecurity>
  <Lines>57</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2021-11-03T10:31:00Z</dcterms:created>
  <dcterms:modified xsi:type="dcterms:W3CDTF">2021-11-03T10:32:00Z</dcterms:modified>
</cp:coreProperties>
</file>