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1B8F"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PROTOKÓŁ Nr 30/2007</w:t>
      </w:r>
    </w:p>
    <w:p w14:paraId="219203D5"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z dnia 12 listopada 2007 r.</w:t>
      </w:r>
    </w:p>
    <w:p w14:paraId="79A9D5C5"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z posiedzenia Zarządu Powiatu Pyrzyckiego</w:t>
      </w:r>
    </w:p>
    <w:p w14:paraId="037AED24" w14:textId="77777777" w:rsidR="00732A65" w:rsidRPr="00732A65" w:rsidRDefault="00732A65" w:rsidP="00732A65">
      <w:pPr>
        <w:rPr>
          <w:rFonts w:ascii="Times New Roman" w:hAnsi="Times New Roman"/>
          <w:sz w:val="24"/>
          <w:szCs w:val="24"/>
        </w:rPr>
      </w:pPr>
    </w:p>
    <w:p w14:paraId="1DE83A3F"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Lista obecności oraz proponowany porządek posiedzenia stanowią załączniki do niniejszego protokołu.</w:t>
      </w:r>
    </w:p>
    <w:p w14:paraId="710F5741" w14:textId="77777777" w:rsidR="00732A65" w:rsidRPr="00732A65" w:rsidRDefault="00732A65" w:rsidP="00732A65">
      <w:pPr>
        <w:rPr>
          <w:rFonts w:ascii="Times New Roman" w:hAnsi="Times New Roman"/>
          <w:sz w:val="24"/>
          <w:szCs w:val="24"/>
        </w:rPr>
      </w:pPr>
    </w:p>
    <w:p w14:paraId="749346AE" w14:textId="77777777" w:rsidR="00732A65" w:rsidRPr="00732A65" w:rsidRDefault="00732A65" w:rsidP="00732A65">
      <w:pPr>
        <w:rPr>
          <w:rFonts w:ascii="Times New Roman" w:hAnsi="Times New Roman"/>
          <w:sz w:val="24"/>
          <w:szCs w:val="24"/>
        </w:rPr>
      </w:pPr>
    </w:p>
    <w:p w14:paraId="510B7AF8" w14:textId="77777777" w:rsidR="00732A65" w:rsidRPr="00732A65" w:rsidRDefault="00732A65" w:rsidP="00732A65">
      <w:pPr>
        <w:rPr>
          <w:rFonts w:ascii="Times New Roman" w:hAnsi="Times New Roman"/>
          <w:sz w:val="24"/>
          <w:szCs w:val="24"/>
        </w:rPr>
      </w:pPr>
    </w:p>
    <w:p w14:paraId="40795C60"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Ad. 1.</w:t>
      </w:r>
    </w:p>
    <w:p w14:paraId="0AD9B861" w14:textId="77777777" w:rsidR="00732A65" w:rsidRPr="00732A65" w:rsidRDefault="00732A65" w:rsidP="00732A65">
      <w:pPr>
        <w:rPr>
          <w:rFonts w:ascii="Times New Roman" w:hAnsi="Times New Roman"/>
          <w:sz w:val="24"/>
          <w:szCs w:val="24"/>
        </w:rPr>
      </w:pPr>
    </w:p>
    <w:p w14:paraId="5D830B1F"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Starosta powitał zebranych i po stwierdzeniu quorum przedstawił porządek posiedzenia. Porządek oraz protokół z poprzedniego spotkania zostały przyjęte w wyniku głosowania: 5 głosów za.</w:t>
      </w:r>
    </w:p>
    <w:p w14:paraId="074E92B6" w14:textId="77777777" w:rsidR="00732A65" w:rsidRPr="00732A65" w:rsidRDefault="00732A65" w:rsidP="00732A65">
      <w:pPr>
        <w:rPr>
          <w:rFonts w:ascii="Times New Roman" w:hAnsi="Times New Roman"/>
          <w:sz w:val="24"/>
          <w:szCs w:val="24"/>
        </w:rPr>
      </w:pPr>
    </w:p>
    <w:p w14:paraId="6C5EF98D"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Ad. 2.</w:t>
      </w:r>
    </w:p>
    <w:p w14:paraId="12988139" w14:textId="77777777" w:rsidR="00732A65" w:rsidRPr="00732A65" w:rsidRDefault="00732A65" w:rsidP="00732A65">
      <w:pPr>
        <w:rPr>
          <w:rFonts w:ascii="Times New Roman" w:hAnsi="Times New Roman"/>
          <w:sz w:val="24"/>
          <w:szCs w:val="24"/>
        </w:rPr>
      </w:pPr>
    </w:p>
    <w:p w14:paraId="7FA229DD"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 xml:space="preserve">Członkowie Zarządu otrzymali projekt budżetu powiatu na rok 2008. Andrzej </w:t>
      </w:r>
      <w:proofErr w:type="spellStart"/>
      <w:r w:rsidRPr="00732A65">
        <w:rPr>
          <w:rFonts w:ascii="Times New Roman" w:hAnsi="Times New Roman"/>
          <w:sz w:val="24"/>
          <w:szCs w:val="24"/>
        </w:rPr>
        <w:t>Wabiński</w:t>
      </w:r>
      <w:proofErr w:type="spellEnd"/>
      <w:r w:rsidRPr="00732A65">
        <w:rPr>
          <w:rFonts w:ascii="Times New Roman" w:hAnsi="Times New Roman"/>
          <w:sz w:val="24"/>
          <w:szCs w:val="24"/>
        </w:rPr>
        <w:t xml:space="preserve"> Skarbnik Powiatu przedstawił informację opisową projektu budżetu. W oparciu o dostępne dane zostały określone dochody. Na podstawie planów jednostek organizacyjnych przyjęto wydatki. Realizacja złożonych planów spowodowałaby deficyt budżetu w wysokości 5 668 907 zł. Obciążenie budżetu spłatą kredytu i wykupem obligacji wymagało, na postawie porównania do wydatków mijającego roku, zmniejszenia planowanych wydatków. Skarbnik zaproponował zmniejszenie wydatków inwestycyjnych w Starostwie o 700 tys. zł, wydatków na promocję o 55 tys. zł, wydatków inwestycyjnych Domu Dziecka o 750 tys. zł, dotacji dla innych powiatów o 300 tys. zł. Zakładając podwyżkę wynagrodzeń w jednostkach organizacyjnych na poziomie 10 % i utworzenie rezerwy na zapewnienie wkładu własnego w ewentualnych inwestycjach z udziałem środków unijnych, można zmniejszyć deficyt budżetu do kwoty 3 630 158 zł. Do tego należy doliczyć rozchody w wysokości 960 tys. zł związane ze spłatą kredytu i wykupem obligacji. Uwzględnienie przychodów ze spłaty pożyczek i wolnych środków na rachunku na koniec roku 2007, ustala deficyt budżetu w wysokości 4 136 258 zł. Źródłem pokrycia deficytu może być emisja obligacji lub kredyt. Osiągnięcie w roku 2007 wyższych o 1 898 323 zł dochodów, pozwala w tym roku wyemitować mniej obligacji i przesunąć emisję na rok 2008. W związku z tym na koniec roku 2008 dług wyniósłby 2 238 026 zł, a wskaźnik długu do dochodów 58,61 %. W bieżącym roku należy jeszcze rozpatrzyć wnioski jednostek o zwiększenie planu wydatków. Na ich realizację można przeznaczyć środki z niewykorzystanej rezerwy celowej na inwestycje finansowane ze środków unijnych. W tym celu wymagana jest opinia Komisji Budżetowej o zmianie przeznaczenia środków z rezerwy celowej.</w:t>
      </w:r>
    </w:p>
    <w:p w14:paraId="0B2D1267"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lastRenderedPageBreak/>
        <w:t>Starosta zwrócił uwagę na trudną sytuację Domu Pomocy Społecznej. Wicestarosta wyjaśnił, że dyrekcja proponuje zwiększenie budżetu DPS i podwyżkę o 30 % dla wszystkich pracowników. Rzeczywiście zarobki pielęgniarek są bardzo niskie. Niższe nawet od zarobków pielęgniarek ze Szpitala. Powoduje to odchodzenie personelu z tej jednostki. Wnioskowana podwyżka jest wysoka. Do następnego posiedzenia Zarządu zostanie przygotowana propozycja określająca, na ile Zarząd może wygospodarować środki. Warunki przyznania podwyżki będą negocjowane z dyrekcją i związkami zawodowymi. Podjęcie decyzji o podwyżce płac dla pracowników DPS w tym roku wyłączy tę jednostkę z kalkulacji na rok 2008.</w:t>
      </w:r>
    </w:p>
    <w:p w14:paraId="5B27AA7F"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 xml:space="preserve">W projekcie budżetu nie zostały ujęte wydatki związane z likwidacją SPZOZ. Wicestarosta zauważył konieczność wykazania w budżecie kwoty 1 miliona zł na wypłatę wierzytelności cywilno-prawnych i rozpoczęcie z początkiem roku negocjacji w celu zwierania </w:t>
      </w:r>
      <w:proofErr w:type="spellStart"/>
      <w:r w:rsidRPr="00732A65">
        <w:rPr>
          <w:rFonts w:ascii="Times New Roman" w:hAnsi="Times New Roman"/>
          <w:sz w:val="24"/>
          <w:szCs w:val="24"/>
        </w:rPr>
        <w:t>ugod</w:t>
      </w:r>
      <w:proofErr w:type="spellEnd"/>
      <w:r w:rsidRPr="00732A65">
        <w:rPr>
          <w:rFonts w:ascii="Times New Roman" w:hAnsi="Times New Roman"/>
          <w:sz w:val="24"/>
          <w:szCs w:val="24"/>
        </w:rPr>
        <w:t xml:space="preserve"> z wierzycielami. Pewne środki można zaoszczędzić, ograniczając jeszcze wydatki inwestycyjne Domu Dziecka. W roku 2008 można zrobić projekt budowlany i zakupić działki. Przy założeniu, że gmina przekaże działki z bonifikatą, powinno na ten cel wystarczyć 100 tys. zł.</w:t>
      </w:r>
    </w:p>
    <w:p w14:paraId="1BC4A301"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Mirosław Gryczka Sekretarz Powiatu wyraził niezadowolenie z radykalnych ograniczeń wydatków w Starostwie. Zwrócił uwagę na odkładany od wielu lat projekt termomodernizacji. Modernizacja pomieszczeń na archiwum jest prowadzona sposobem gospodarczym. Remontu wymaga parking przed Starostwem. Odkładanie zakupu nowego samochodu służbowego generuje, co raz wyższe koszty serwisu obecnego, już wyeksploatowanego pojazdu. Nie posiadamy sprzętu do przetwarzania informacji niejawnych i zabezpieczania tych informacji. Sieć komputerowa nie spełnia żadnych standardów. W przyszłym roku musimy mieć możliwość wdrożenia systemu "e-urząd", a nie jest to możliwe bez odpowiedniego wyposażenia technicznego. Należy mieć na uwadze, że nie ze wszystkiego możemy zrezygnować.</w:t>
      </w:r>
    </w:p>
    <w:p w14:paraId="61AE212C"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Wicestarosta zauważył, że inwestycje można realizować z udziałem środków pomocowych. Mamy rezerwę, z której można zabezpieczyć wkład własny. Na informatyzację Unia przeznacza znaczne fundusze. Termomodernizację można przeprowadzić równocześnie dla Zespołu Szkół Nr 1 i Starostwa. Remont parkingu można wykonać za środki z Powiatowego Funduszu Ochrony Środowiska i Gospodarki Wodnej.</w:t>
      </w:r>
    </w:p>
    <w:p w14:paraId="703B7D95"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Ireneusz Pawłowski zaapelował o zwiększenie wydatków na inwestycje na drogach powiatowych. Drogi powiatowe są najczęstszym tematem wniosków i interpelacji radnych. Większość środków w 2007 r. została przeznaczona na remonty cząstkowe. Na poważniejsze inwestycje nas nie stać. Nie można znaleźć wykonawcy na zimowe utrzymanie dróg, gdyż oferta jest mało atrakcyjna od strony finansowej dla wykonawców.</w:t>
      </w:r>
    </w:p>
    <w:p w14:paraId="354DACD9"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Skarbnik zauważył, że i tak budżet jest wyższy niż w mijającym roku, a przecież zakupiono ciągnik z osprzętem. Środki wydane w tym roku na zakup ciągnika, w przyszłym roku będą przeznaczone na inwestycje.</w:t>
      </w:r>
    </w:p>
    <w:p w14:paraId="7FECD413"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 xml:space="preserve">Edward Sadłowski zauważył, że przedstawiony projekt spełnia wymogi prawne, ale trzeba jeszcze w nim dokonać pewnych zmian. Jego zdaniem budżet powinien zostać przeznaczony w większości na inwestycje, a nie na podwyżkę wynagrodzeń. Należy się zastanowić na co wydatkować środki uzyskane ze sprzedaży mienia i z odszkodowania za nieruchomości zajęte </w:t>
      </w:r>
      <w:r w:rsidRPr="00732A65">
        <w:rPr>
          <w:rFonts w:ascii="Times New Roman" w:hAnsi="Times New Roman"/>
          <w:sz w:val="24"/>
          <w:szCs w:val="24"/>
        </w:rPr>
        <w:lastRenderedPageBreak/>
        <w:t>pod budowę trasy S 3. Otrzymany materiał powinien stanowić podstawę do dyskusji. Po analizie i wprowadzeniu zmian zostanie przekazany dalej do Komisji Budżetu.</w:t>
      </w:r>
    </w:p>
    <w:p w14:paraId="3B90D58A"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Starosta nie zgodził się z poglądem, że środki uzyskane ze sprzedaży mienia i z odszkodowania za nieruchomości zajęte pod budowę trasy S 3 stanowią jakiś odrębny dochód, który stanowi nadwyżkę budżetową i może zostać wydany na dodatkowe zadania. W budżecie powiatu istnieje deficyt i uzyskane środki tylko ten deficyt zmniejszyły. Powiat nadal jest zadłużony i nie można myśleć w tych kategoriach, że możemy zwiększyć wydatki, bo otrzymaliśmy dodatkowe środki.</w:t>
      </w:r>
    </w:p>
    <w:p w14:paraId="3E5CD3B1"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Starosta również nie zgodził się z tym, że priorytetem powinny być inwestycje, a nie podwyżki wynagrodzeń. Brak czynnika motywacyjnego w postaci podwyżki wynagrodzenia przez wiele lat skutkuje tym, że pracownicy szukają innego pracodawcy. Mamy już przykłady odchodzenia dobrych i wykształconych pracowników. Zastąpienie ich nowymi fachowcami nie jest łatwe.</w:t>
      </w:r>
    </w:p>
    <w:p w14:paraId="0A320EDC" w14:textId="77777777" w:rsidR="00732A65" w:rsidRPr="00732A65" w:rsidRDefault="00732A65" w:rsidP="00732A65">
      <w:pPr>
        <w:rPr>
          <w:rFonts w:ascii="Times New Roman" w:hAnsi="Times New Roman"/>
          <w:sz w:val="24"/>
          <w:szCs w:val="24"/>
        </w:rPr>
      </w:pPr>
    </w:p>
    <w:p w14:paraId="3D70D46E"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W dalszej części posiedzenia dyskutowano o możliwościach zwiększenia kwoty planowanych dochodów. Głównym źródłem dochodów własnych jest opłata komunikacyjna. Wielkość tych wpływów w ciągu roku nie jest możliwa do przewidzenia, dlatego należy przyjąć w planie wartość wykonania w tym roku. Rozważano też jak uporać się z zakończeniem procesu likwidacji SPZOZ.</w:t>
      </w:r>
    </w:p>
    <w:p w14:paraId="2C9256E1"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Starosta zaapelował do członków Zarządu o przeanalizowanie projektu budżetu w kontekście dzisiejszej dyskusji i sformułowanie konkretnych wniosków, które będą rozpatrywane na następnym posiedzeniu Zarządu, w celu nadania projektowi budżetu ostatecznego kształtu.</w:t>
      </w:r>
    </w:p>
    <w:p w14:paraId="051BC431" w14:textId="77777777" w:rsidR="00732A65" w:rsidRPr="00732A65" w:rsidRDefault="00732A65" w:rsidP="00732A65">
      <w:pPr>
        <w:rPr>
          <w:rFonts w:ascii="Times New Roman" w:hAnsi="Times New Roman"/>
          <w:sz w:val="24"/>
          <w:szCs w:val="24"/>
        </w:rPr>
      </w:pPr>
    </w:p>
    <w:p w14:paraId="15424619"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Na tym spotkanie zakończono. Starosta podziękował zebranym za udział.</w:t>
      </w:r>
    </w:p>
    <w:p w14:paraId="2A87ECB3" w14:textId="77777777" w:rsidR="00732A65" w:rsidRPr="00732A65" w:rsidRDefault="00732A65" w:rsidP="00732A65">
      <w:pPr>
        <w:rPr>
          <w:rFonts w:ascii="Times New Roman" w:hAnsi="Times New Roman"/>
          <w:sz w:val="24"/>
          <w:szCs w:val="24"/>
        </w:rPr>
      </w:pPr>
    </w:p>
    <w:p w14:paraId="3B904AAC"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Sporządził:</w:t>
      </w:r>
    </w:p>
    <w:p w14:paraId="298D7271"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 xml:space="preserve">Waldemar </w:t>
      </w:r>
      <w:proofErr w:type="spellStart"/>
      <w:r w:rsidRPr="00732A65">
        <w:rPr>
          <w:rFonts w:ascii="Times New Roman" w:hAnsi="Times New Roman"/>
          <w:sz w:val="24"/>
          <w:szCs w:val="24"/>
        </w:rPr>
        <w:t>Durkin</w:t>
      </w:r>
      <w:proofErr w:type="spellEnd"/>
    </w:p>
    <w:p w14:paraId="326C173E" w14:textId="77777777" w:rsidR="00732A65" w:rsidRPr="00732A65" w:rsidRDefault="00732A65" w:rsidP="00732A65">
      <w:pPr>
        <w:rPr>
          <w:rFonts w:ascii="Times New Roman" w:hAnsi="Times New Roman"/>
          <w:sz w:val="24"/>
          <w:szCs w:val="24"/>
        </w:rPr>
      </w:pPr>
    </w:p>
    <w:p w14:paraId="77C47638"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 Podpisy członków Zarządu:</w:t>
      </w:r>
    </w:p>
    <w:p w14:paraId="46F8343C" w14:textId="77777777" w:rsidR="00732A65" w:rsidRPr="00732A65" w:rsidRDefault="00732A65" w:rsidP="00732A65">
      <w:pPr>
        <w:rPr>
          <w:rFonts w:ascii="Times New Roman" w:hAnsi="Times New Roman"/>
          <w:sz w:val="24"/>
          <w:szCs w:val="24"/>
        </w:rPr>
      </w:pPr>
    </w:p>
    <w:p w14:paraId="3AF8BF3C"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1. .........................................</w:t>
      </w:r>
    </w:p>
    <w:p w14:paraId="73CD27AD"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2. .........................................</w:t>
      </w:r>
    </w:p>
    <w:p w14:paraId="2078119C"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3. .........................................</w:t>
      </w:r>
    </w:p>
    <w:p w14:paraId="39484798"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4. .........................................</w:t>
      </w:r>
    </w:p>
    <w:p w14:paraId="24EF555B" w14:textId="77777777" w:rsidR="00732A65" w:rsidRPr="00732A65" w:rsidRDefault="00732A65" w:rsidP="00732A65">
      <w:pPr>
        <w:rPr>
          <w:rFonts w:ascii="Times New Roman" w:hAnsi="Times New Roman"/>
          <w:sz w:val="24"/>
          <w:szCs w:val="24"/>
        </w:rPr>
      </w:pPr>
      <w:r w:rsidRPr="00732A65">
        <w:rPr>
          <w:rFonts w:ascii="Times New Roman" w:hAnsi="Times New Roman"/>
          <w:sz w:val="24"/>
          <w:szCs w:val="24"/>
        </w:rPr>
        <w:t>5. .........................................</w:t>
      </w:r>
    </w:p>
    <w:p w14:paraId="2C4ADF8A" w14:textId="0CAA544F" w:rsidR="004B3744" w:rsidRPr="00732A65" w:rsidRDefault="00732A65" w:rsidP="00732A65">
      <w:pPr>
        <w:rPr>
          <w:rFonts w:ascii="Times New Roman" w:hAnsi="Times New Roman"/>
          <w:sz w:val="24"/>
          <w:szCs w:val="24"/>
        </w:rPr>
      </w:pPr>
      <w:r w:rsidRPr="00732A65">
        <w:rPr>
          <w:rFonts w:ascii="Times New Roman" w:hAnsi="Times New Roman"/>
          <w:sz w:val="24"/>
          <w:szCs w:val="24"/>
        </w:rPr>
        <w:t>Pyrzyce, dnia 12 listopada 2007 r.</w:t>
      </w:r>
    </w:p>
    <w:sectPr w:rsidR="004B3744" w:rsidRPr="00732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65"/>
    <w:rsid w:val="004B3744"/>
    <w:rsid w:val="00732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1FCE"/>
  <w15:chartTrackingRefBased/>
  <w15:docId w15:val="{823C706B-080B-4FEA-85E3-4CD45890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6477</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2021-11-03T10:31:00Z</dcterms:created>
  <dcterms:modified xsi:type="dcterms:W3CDTF">2021-11-03T10:31:00Z</dcterms:modified>
</cp:coreProperties>
</file>