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4AD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PROTOKÓŁ Nr 27/2007</w:t>
      </w:r>
    </w:p>
    <w:p w14:paraId="107801D9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z dnia 24 października 2007 r.</w:t>
      </w:r>
    </w:p>
    <w:p w14:paraId="66EBA2DE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z posiedzenia Zarządu Powiatu Pyrzyckiego</w:t>
      </w:r>
    </w:p>
    <w:p w14:paraId="78D411F6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7AC1F91C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7E7E92FD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58DA02CC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3EAA34EF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22BD9316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5DC079CC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3C0D79E6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6C0A50E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62CDD041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Ad. 1.</w:t>
      </w:r>
    </w:p>
    <w:p w14:paraId="0CBB4C05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08601FB5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5 głosów za.</w:t>
      </w:r>
    </w:p>
    <w:p w14:paraId="6AAD0598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0ABC83D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Ad. 2.</w:t>
      </w:r>
    </w:p>
    <w:p w14:paraId="7D19BC78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5F6035BD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przedstawił uchwałę Zarządu Powiatu Pyrzyckiego w sprawie zmiany budżetu powiatu na rok 2007. Zmiana dotyczyła wydatków związanych z realizacją zadań zleconych z zakresu administracji rządowej oraz innych zadań zleconych ustawami. Wprowadzono do budżetu powiatu dotację w wysokości 15 028 zł, przeznaczoną dla Powiatowego Inspektoratu Nadzoru Budowlanego na sfinansowanie wzrostu wynagrodzeń osobowych i wydatków bieżących. Zarząd podjął uchwałę w wyniku głosowania: 5 głosów za.</w:t>
      </w:r>
    </w:p>
    <w:p w14:paraId="08FA6E1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0A5E9824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Ad. 3.</w:t>
      </w:r>
    </w:p>
    <w:p w14:paraId="69FF557F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037FE0B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przedstawił wniosek o wyrażenie zgody na wygaszenie prawa trwałego zarządu dla nieruchomości położonej przy Placu Ratuszowym 1 w Pyrzycach. W dniu 29 września 2007 r. został rozstrzygnięty przetarg na sprzedaż omawianej nieruchomości. Zarząd wyraził zgodę w wyniku głosowania: 5 głosów za.</w:t>
      </w:r>
    </w:p>
    <w:p w14:paraId="5BDCEF26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lastRenderedPageBreak/>
        <w:t>Edward Sadłowski przypomniał, że Burmistrz Pyrzyc uważa, że Zarząd Powiatu postąpił nieetycznie sprzedając udziały w nieruchomości Ratusza osobie trzeciej, a nie Gminie, rozpowszechnia takie informacje nastawiając opinię publiczną przeciw Zarządowi i sugeruje wycofanie się Zarządu z umowy sprzedaży. Zaproponował, aby wyjaśnić publicznie motywy działania Zarządu i okoliczności, w jakich zapadła decyzja o sprzedaży nieruchomości w formie przetargu. Poddał również pod rozwagę możliwość unieważnienia aktu sprzedaży nieruchomości i zaproponowanie Burmistrzowi jej nabycia.</w:t>
      </w:r>
    </w:p>
    <w:p w14:paraId="45CF6BC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wyjaśnił, że unieważnienie zawartej w wyniku przetargu umowy, byłoby niepoważne. Powiat naraziłby się na proces sądowy i koszty. Na najbliższej sesji Rady Powiatu Starosta poruszy temat wystąpienia Burmistrza i wyjaśni, dlaczego doszło do przetargu i jaka była rola Burmistrza w tej sprawie.</w:t>
      </w:r>
    </w:p>
    <w:p w14:paraId="4165BAFB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76C3104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3454D04F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34C8300E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Ad. 4.</w:t>
      </w:r>
    </w:p>
    <w:p w14:paraId="7EE85C41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33281B48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poinformował Zarząd o wnioskach dyrektora Szpitala o udzielenie dofinansowania do planowanych zakupów sprzętu i wyposażenia, które zostały złożone przed posiedzeniem Zarządu. Ich rozpatrzeniem Zarząd zajmie się na kolejnym posiedzeniu.</w:t>
      </w:r>
    </w:p>
    <w:p w14:paraId="24AB61C4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Następnie Starosta przedstawił wyniki kontroli wewnętrznej w Powiatowym Ośrodku Dokumentacji Geodezyjnej i Kartograficznej w zakresie przestrzegania terminów wynikających z rozporządzenia Ministra Rozwoju Regionalnego i Budownictwa z dnia 6 lipca 2001 r. w sprawie zgłaszania prac geodezyjnych i kartograficznych, ewidencjonowania systemów i przechowywania kopii zabezpieczających bazy danych, a także ogólnych warunków umów o udostępniania tych baz. Kontrola nie wykazała istotnych nieprawidłowości. Zarząd przyjął informację.</w:t>
      </w:r>
    </w:p>
    <w:p w14:paraId="5DD2500D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6855F73C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Ad. 5.</w:t>
      </w:r>
    </w:p>
    <w:p w14:paraId="44FAA3F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5E704B03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Starosta poinformował Zarząd o tym, że pojawiła się możliwość uzyskania dodatkowych środków z przeznaczeniem na uregulowanie zobowiązań SPZOZ w Likwidacji.</w:t>
      </w:r>
    </w:p>
    <w:p w14:paraId="14FA929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Wicestarosta wyjaśnił, że prowadzi rozmowy z Narodowym Funduszem Zdrowia i uzyskał potwierdzenie, że powiat otrzyma 950 tys. zł. Środki te zostałyby przeznaczone na uregulowanie zobowiązań pracowniczych. Ta kwota nie jest wystarczająca na całkowite pokrycie zobowiązań. Dlatego Wicestarosta poprosił Zarząd o upoważnienie do prowadzenia negocjacji o zwiększenie dofinansowania. Zarząd wyraził zgodę.</w:t>
      </w:r>
    </w:p>
    <w:p w14:paraId="6BD6CF9F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 xml:space="preserve">Następnie Starosta przedstawił raport, którego wykonanie zostało zlecone na podstawie wystąpienia radnego Władysława Duszy. Poddał on w wątpliwość rzetelność sprawozdania </w:t>
      </w:r>
      <w:r w:rsidRPr="00FF71D3">
        <w:rPr>
          <w:rFonts w:ascii="Times New Roman" w:hAnsi="Times New Roman"/>
          <w:sz w:val="24"/>
          <w:szCs w:val="24"/>
        </w:rPr>
        <w:lastRenderedPageBreak/>
        <w:t>finansowego Szpitala. Zlecono wykonanie audytu niezależnemu rewidentowi. Z raportu wynika, że zarzut nierzetelności był bezpodstawny.</w:t>
      </w:r>
    </w:p>
    <w:p w14:paraId="2AE7F103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1F15C97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1DDED96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59F05ECB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Sporządził:</w:t>
      </w:r>
    </w:p>
    <w:p w14:paraId="757180A3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FF71D3">
        <w:rPr>
          <w:rFonts w:ascii="Times New Roman" w:hAnsi="Times New Roman"/>
          <w:sz w:val="24"/>
          <w:szCs w:val="24"/>
        </w:rPr>
        <w:t>Durkin</w:t>
      </w:r>
      <w:proofErr w:type="spellEnd"/>
    </w:p>
    <w:p w14:paraId="1E60E6D3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0683FF01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10DA6E6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26C94EBD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1. .........................................</w:t>
      </w:r>
    </w:p>
    <w:p w14:paraId="13DE77C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2. .........................................</w:t>
      </w:r>
    </w:p>
    <w:p w14:paraId="58A62CAA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A0C5D01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4. .........................................</w:t>
      </w:r>
    </w:p>
    <w:p w14:paraId="4758FB1B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5...........................................</w:t>
      </w:r>
    </w:p>
    <w:p w14:paraId="3BA60B82" w14:textId="77777777" w:rsidR="00FF71D3" w:rsidRPr="00FF71D3" w:rsidRDefault="00FF71D3" w:rsidP="00FF71D3">
      <w:pPr>
        <w:rPr>
          <w:rFonts w:ascii="Times New Roman" w:hAnsi="Times New Roman"/>
          <w:sz w:val="24"/>
          <w:szCs w:val="24"/>
        </w:rPr>
      </w:pPr>
    </w:p>
    <w:p w14:paraId="7660BF12" w14:textId="6C1445C0" w:rsidR="004B3744" w:rsidRPr="00FF71D3" w:rsidRDefault="00FF71D3" w:rsidP="00FF71D3">
      <w:pPr>
        <w:rPr>
          <w:rFonts w:ascii="Times New Roman" w:hAnsi="Times New Roman"/>
          <w:sz w:val="24"/>
          <w:szCs w:val="24"/>
        </w:rPr>
      </w:pPr>
      <w:r w:rsidRPr="00FF71D3">
        <w:rPr>
          <w:rFonts w:ascii="Times New Roman" w:hAnsi="Times New Roman"/>
          <w:sz w:val="24"/>
          <w:szCs w:val="24"/>
        </w:rPr>
        <w:t>Pyrzyce, dnia 24 października 2007 r.</w:t>
      </w:r>
    </w:p>
    <w:sectPr w:rsidR="004B3744" w:rsidRPr="00FF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D3"/>
    <w:rsid w:val="004B374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4DD"/>
  <w15:chartTrackingRefBased/>
  <w15:docId w15:val="{172C4EB5-711C-4AF3-ACD5-F7B9787F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2021-11-03T10:31:00Z</dcterms:created>
  <dcterms:modified xsi:type="dcterms:W3CDTF">2021-11-03T10:31:00Z</dcterms:modified>
</cp:coreProperties>
</file>