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83F25" w:rsidRDefault="00E83F25">
      <w:pPr>
        <w:rPr>
          <w:rFonts w:ascii="Times New Roman" w:hAnsi="Times New Roman"/>
          <w:sz w:val="24"/>
          <w:szCs w:val="24"/>
        </w:rPr>
      </w:pPr>
      <w:r w:rsidRPr="00E83F25">
        <w:rPr>
          <w:rFonts w:ascii="Times New Roman" w:hAnsi="Times New Roman"/>
          <w:sz w:val="24"/>
          <w:szCs w:val="24"/>
        </w:rPr>
        <w:t xml:space="preserve">PROTOKÓŁ NR 3/2005 </w:t>
      </w:r>
      <w:r w:rsidRPr="00E83F25">
        <w:rPr>
          <w:rFonts w:ascii="Times New Roman" w:hAnsi="Times New Roman"/>
          <w:sz w:val="24"/>
          <w:szCs w:val="24"/>
        </w:rPr>
        <w:br/>
        <w:t xml:space="preserve">z dnia 26 stycznia 2005 r. </w:t>
      </w:r>
      <w:r w:rsidRPr="00E83F2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Ad. 1.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Ad. 2.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Starosta przedstawił plan finansowy Zakładu Opiekuńczo – Leczniczego w Pyrzycach na rok 2005. Plan został pozytywnie zaopiniowany przez Radę Społeczną. Zarząd zatwierdził plan w wyniku głosowania: 4 głosy za. </w:t>
      </w:r>
      <w:r w:rsidRPr="00E83F25">
        <w:rPr>
          <w:rFonts w:ascii="Times New Roman" w:hAnsi="Times New Roman"/>
          <w:sz w:val="24"/>
          <w:szCs w:val="24"/>
        </w:rPr>
        <w:br/>
        <w:t xml:space="preserve">Następnie Starosta przedstawił wniosek dyrektora Zakładu Opiekuńczo – Leczniczego w Pyrzycach o przedłużenie umowy poręczenia pożyczki udzielonej przez PUP na zorganizowanie miejsc pracy dla bezrobotnych. Zarząd nie ma już możliwość udzielenia poręczenia w tym roku budżetowym. Możliwe jest wystąpienie do Rady o zwiększenie limitu poręczeń i pożyczek udzielanych przez Zarząd. Zarząd wyraził zgodę na przygotowanie projektu uchwały Rady Powiatu w tej sprawie w wyniku głosowania: 4 głosy za. </w:t>
      </w:r>
      <w:r w:rsidRPr="00E83F25">
        <w:rPr>
          <w:rFonts w:ascii="Times New Roman" w:hAnsi="Times New Roman"/>
          <w:sz w:val="24"/>
          <w:szCs w:val="24"/>
        </w:rPr>
        <w:br/>
        <w:t xml:space="preserve">Z kolei Starosta przedstawił uchwałę Zarządu Powiatu w Sprawie skierowania do Zakładu Opiekuńczo – Leczniczego w Pyrzycach. Kieruje się do ZOL następujące osoby: Henryk </w:t>
      </w:r>
      <w:proofErr w:type="spellStart"/>
      <w:r w:rsidRPr="00E83F25">
        <w:rPr>
          <w:rFonts w:ascii="Times New Roman" w:hAnsi="Times New Roman"/>
          <w:sz w:val="24"/>
          <w:szCs w:val="24"/>
        </w:rPr>
        <w:t>Nawratil</w:t>
      </w:r>
      <w:proofErr w:type="spellEnd"/>
      <w:r w:rsidRPr="00E83F25">
        <w:rPr>
          <w:rFonts w:ascii="Times New Roman" w:hAnsi="Times New Roman"/>
          <w:sz w:val="24"/>
          <w:szCs w:val="24"/>
        </w:rPr>
        <w:t xml:space="preserve">, Franciszka Kot, Magdalena Gajewska i Zygmunt Jabłoński. Zarząd podjął uchwałę w wyniku głosowania: 4 głosy za. </w:t>
      </w:r>
      <w:r w:rsidRPr="00E83F25">
        <w:rPr>
          <w:rFonts w:ascii="Times New Roman" w:hAnsi="Times New Roman"/>
          <w:sz w:val="24"/>
          <w:szCs w:val="24"/>
        </w:rPr>
        <w:br/>
        <w:t xml:space="preserve">Starosta przedstawił wniosek likwidatora SPZOZ w Pyrzycach o wypłacenie byłym pracownikom jednostki należnych odsetek od zaległych wynagrodzeń. Wnioskowana kwota jest zbyt wysoka, by wygospodarować ją jednorazowo z budżetu powiatu. Starosta zaproponował, aby wypłacić część należności zależnie od wielkości środków możliwych do wygospodarowania z budżetu. Wielkość ta powinna zostać dokładnie określona przez Skarbnika Powiatu. Jednocześnie należy opracować szczegółowy wykaz kwot należnych pracownikom z poszczególnych tytułów. Na podstawie tych dwóch informacji Zarząd zdecyduje, jakie roszczenia zostaną uregulowane. </w:t>
      </w:r>
      <w:r w:rsidRPr="00E83F25">
        <w:rPr>
          <w:rFonts w:ascii="Times New Roman" w:hAnsi="Times New Roman"/>
          <w:sz w:val="24"/>
          <w:szCs w:val="24"/>
        </w:rPr>
        <w:br/>
        <w:t xml:space="preserve">Starosta przedstawił wniosek Burmistrza Pyrzyc o podjęcie działań w celu systematycznego sprzątania ulic i pasów zieleni w pasie drogowym dróg powiatowych na terenie miasta Pyrzyce. To zadanie jest realizowane przez PPK Pyrzyce, które jest jednostką podległą Burmistrzowi. W związku z tym, to Burmistrz ponosi odpowiedzialność za systematyczność i jakość sprzątania ulic. W tym tonie zostanie przygotowana odpowiedź na wniosek. Zarząd podjął decyzję o przygotowaniu odpowiedzi w wyniku głosowania: 4 głosy za. </w:t>
      </w:r>
      <w:r w:rsidRPr="00E83F25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E83F25">
        <w:rPr>
          <w:rFonts w:ascii="Times New Roman" w:hAnsi="Times New Roman"/>
          <w:sz w:val="24"/>
          <w:szCs w:val="24"/>
        </w:rPr>
        <w:t>Jakieła</w:t>
      </w:r>
      <w:proofErr w:type="spellEnd"/>
      <w:r w:rsidRPr="00E83F25">
        <w:rPr>
          <w:rFonts w:ascii="Times New Roman" w:hAnsi="Times New Roman"/>
          <w:sz w:val="24"/>
          <w:szCs w:val="24"/>
        </w:rPr>
        <w:t xml:space="preserve"> dyrektor Wydziału Oświaty, Kultury, Sportu i Turystyki przedstawił projekt „Powiatowego Programu Zapobiegania Niedostosowaniu Społecznemu i Przestępczości </w:t>
      </w:r>
      <w:r w:rsidRPr="00E83F25">
        <w:rPr>
          <w:rFonts w:ascii="Times New Roman" w:hAnsi="Times New Roman"/>
          <w:sz w:val="24"/>
          <w:szCs w:val="24"/>
        </w:rPr>
        <w:lastRenderedPageBreak/>
        <w:t xml:space="preserve">Wśród Dzieci i Młodzieży”. Od roku 2002 istnieje program krajowy. Na wniosek Komisji Bezpieczeństwa i Porządku Publicznego oraz Komisji Oświaty, Kultury i Sportu Rady Powiatu został opracowany program powiatowy. Zarząd pozytywnie zaopiniował przedstawiony program w wyniku głosowania: 4 głosy za. </w:t>
      </w:r>
      <w:r w:rsidRPr="00E83F25">
        <w:rPr>
          <w:rFonts w:ascii="Times New Roman" w:hAnsi="Times New Roman"/>
          <w:sz w:val="24"/>
          <w:szCs w:val="24"/>
        </w:rPr>
        <w:br/>
        <w:t xml:space="preserve">Następnie dyrektor </w:t>
      </w:r>
      <w:proofErr w:type="spellStart"/>
      <w:r w:rsidRPr="00E83F25">
        <w:rPr>
          <w:rFonts w:ascii="Times New Roman" w:hAnsi="Times New Roman"/>
          <w:sz w:val="24"/>
          <w:szCs w:val="24"/>
        </w:rPr>
        <w:t>Jakieła</w:t>
      </w:r>
      <w:proofErr w:type="spellEnd"/>
      <w:r w:rsidRPr="00E83F25">
        <w:rPr>
          <w:rFonts w:ascii="Times New Roman" w:hAnsi="Times New Roman"/>
          <w:sz w:val="24"/>
          <w:szCs w:val="24"/>
        </w:rPr>
        <w:t xml:space="preserve"> przedstawił wniosek o podjęcie działań w obszarze kształcenia ustawicznego dla rolników. Po przeprowadzeniu badań ankietowych wśród rolników potwierdziło się istnienie zapotrzebowania na takie formy kształcenia. Planuje się w Zespole Szkół Nr 2 RCKU 3-miesięczne kursy dające uprawnienia rolnika wykwalifikowanego, które mogą się rozpocząć już w następnym miesiącu oraz uruchomienie od września zaocznego technikum rolniczego dla dorosłych. Zarząd poparł tę inicjatywę. Halina </w:t>
      </w:r>
      <w:proofErr w:type="spellStart"/>
      <w:r w:rsidRPr="00E83F25">
        <w:rPr>
          <w:rFonts w:ascii="Times New Roman" w:hAnsi="Times New Roman"/>
          <w:sz w:val="24"/>
          <w:szCs w:val="24"/>
        </w:rPr>
        <w:t>Korzeniewicz</w:t>
      </w:r>
      <w:proofErr w:type="spellEnd"/>
      <w:r w:rsidRPr="00E83F25">
        <w:rPr>
          <w:rFonts w:ascii="Times New Roman" w:hAnsi="Times New Roman"/>
          <w:sz w:val="24"/>
          <w:szCs w:val="24"/>
        </w:rPr>
        <w:t xml:space="preserve"> zasugerowała, że można również uruchomić punkt atestacji urządzeń opryskujących. Dotychczas obowiązywały przepisy, które wymagały kosztownych nakładów inwestycyjnych. Obecnie przepisy uległy zmianie i może Warsztaty RCKU będą mogły świadczyć usługi w tej dziedzinie. Zasadnym jest sprawdzenie czy istnieją takie możliwości, bo zapotrzebowanie jest duże. Zarząd przyjął ten wniosek w wyniku głosowania: 4 głosy za. </w:t>
      </w:r>
      <w:r w:rsidRPr="00E83F25">
        <w:rPr>
          <w:rFonts w:ascii="Times New Roman" w:hAnsi="Times New Roman"/>
          <w:sz w:val="24"/>
          <w:szCs w:val="24"/>
        </w:rPr>
        <w:br/>
        <w:t xml:space="preserve">Starosta przedstawił wniosek o utworzenie i prowadzenie Powiatowej Kapeli Ludowej. Zarząd nie widzi możliwości prawnych i finansowych takiego działania. Tę sferę usług zabezpieczają zawarte już porozumienia z dwoma zespołami, które od dawna uświetniają imprezy powiatowe.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Ad. 3.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Starosta przedstawił informację w sprawie terminowości składania wniosków o wyrażenie zgody na zmianę w planie wydatków w SOSW. W związku z zaistniałymi przypadkami nieterminowego składania wniosków do Zarządu Starosta przeprowadził rozmowę z dyrektorem jednostki i uzyskał zapewnienie, że takie sytuacje już się nie powtórzą. Starosta poinformował Zarząd, że w celu usprawnienia przepływu informacji pomiędzy jednostkami zostanie wprowadzony jednolity system oprogramowania kadrowo-finansowego pozwalający Skarbnikowi na bieżące monitorowanie działalności finansowej jednostek.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Ad. 4.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Starosta przedstawił informację w sprawie kosztów remontów na drogach powiatowych w poszczególnych gminach. Zarząd przyjął ten wniosek w wyniku głosowania: 4 głosy za.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Ad. 5.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Starosta poinformował, że Burmistrz Pyrzyc zwrócił się z prośbą o zorganizowanie spotkania w sprawie użyczenia lub sprzedaży pomieszczeń parteru Ratusza, które są własnością powiatu. Zarząd podjął już rozmowy z Geotermią Pyrzyce na temat przekazania pomieszczeń w formie kompensaty zobowiązań. Zarząd uważa, że należy rozmawiać również z Burmistrzem jednak zachowując wcześniej wypracowane twarde stanowisko. Spotkanie takie odbędzie się przy udziale Starosty i Wicestarosty. </w:t>
      </w:r>
      <w:r w:rsidRPr="00E83F25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E83F25">
        <w:rPr>
          <w:rFonts w:ascii="Times New Roman" w:hAnsi="Times New Roman"/>
          <w:sz w:val="24"/>
          <w:szCs w:val="24"/>
        </w:rPr>
        <w:t>Betyna</w:t>
      </w:r>
      <w:proofErr w:type="spellEnd"/>
      <w:r w:rsidRPr="00E83F25">
        <w:rPr>
          <w:rFonts w:ascii="Times New Roman" w:hAnsi="Times New Roman"/>
          <w:sz w:val="24"/>
          <w:szCs w:val="24"/>
        </w:rPr>
        <w:t xml:space="preserve"> zaproponował, aby podobnie jak to czyni powiat remontując drogi przy udziale </w:t>
      </w:r>
      <w:r w:rsidRPr="00E83F25">
        <w:rPr>
          <w:rFonts w:ascii="Times New Roman" w:hAnsi="Times New Roman"/>
          <w:sz w:val="24"/>
          <w:szCs w:val="24"/>
        </w:rPr>
        <w:lastRenderedPageBreak/>
        <w:t xml:space="preserve">gmin, zwrócić się do zarządców dróg krajowych i wojewódzkich z propozycją współfinansowania przez powiat remontów na tych drogach. </w:t>
      </w:r>
      <w:r w:rsidRPr="00E83F25">
        <w:rPr>
          <w:rFonts w:ascii="Times New Roman" w:hAnsi="Times New Roman"/>
          <w:sz w:val="24"/>
          <w:szCs w:val="24"/>
        </w:rPr>
        <w:br/>
        <w:t xml:space="preserve">Starosta wyjaśnił, że nie mamy środków na takie działania, a zadań na drogach powiatowych jest wystarczająco dużo. Przygotowywany jest projekt ustawy, która ureguluje nieprawidłowości w kategoryzacji dróg. Wtedy każda droga będzie miała swojego zarządcę i nie będzie konieczności wchodzenia sobie w kompetencje.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Drugi wniosek Roberta </w:t>
      </w:r>
      <w:proofErr w:type="spellStart"/>
      <w:r w:rsidRPr="00E83F25">
        <w:rPr>
          <w:rFonts w:ascii="Times New Roman" w:hAnsi="Times New Roman"/>
          <w:sz w:val="24"/>
          <w:szCs w:val="24"/>
        </w:rPr>
        <w:t>Betyny</w:t>
      </w:r>
      <w:proofErr w:type="spellEnd"/>
      <w:r w:rsidRPr="00E83F25">
        <w:rPr>
          <w:rFonts w:ascii="Times New Roman" w:hAnsi="Times New Roman"/>
          <w:sz w:val="24"/>
          <w:szCs w:val="24"/>
        </w:rPr>
        <w:t xml:space="preserve"> dotyczył terminów przekazywania informacji o posiedzeniach Zarządu i materiałów na Zarząd. Zaproponował, aby termin posiedzenia był znany przynajmniej trzy dni wcześniej, również materiały powinny być przekazywane nie w ostatnim dniu przed posiedzeniem. </w:t>
      </w:r>
      <w:r w:rsidRPr="00E83F25">
        <w:rPr>
          <w:rFonts w:ascii="Times New Roman" w:hAnsi="Times New Roman"/>
          <w:sz w:val="24"/>
          <w:szCs w:val="24"/>
        </w:rPr>
        <w:br/>
        <w:t xml:space="preserve">Starosta wyjaśnił, że termin jest znany, gdyż posiedzenia odbywają się w każdy wtorek. Czasami z istotnych powodów termin jest zmieniony, ale są to przypadki sporadyczne. Materiały na Zarząd wpływają do ostatniej chwili i często wymagają wprowadzenia do porządku z marszu. Dlatego nie jest możliwe przekazanie wszystkich materiałów z trzydniowym wyprzedzeniem. Wcześniejsze doświadczenia z częściowym przekazywaniem tematów wykazały powstawanie bałaganu. Każdy z członków Zarządu miał inny zestaw dokumentów i kilka różnych porządków. Możliwe jest wcześniejsze przekazanie niektórych informacji, ale specyfika pracy Zarządu nie pozwoli na to, aby przez trzy dni nie przyjmować wniosków i zawsze będzie potrzeba zapoznawania się z niektórymi w ostatniej chwili.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 xml:space="preserve">Sporządził: </w:t>
      </w:r>
      <w:r w:rsidRPr="00E83F2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E83F2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83F25">
        <w:rPr>
          <w:rFonts w:ascii="Times New Roman" w:hAnsi="Times New Roman"/>
          <w:sz w:val="24"/>
          <w:szCs w:val="24"/>
        </w:rPr>
        <w:t>Durkin</w:t>
      </w:r>
      <w:proofErr w:type="spellEnd"/>
      <w:r w:rsidRPr="00E83F25">
        <w:rPr>
          <w:rFonts w:ascii="Times New Roman" w:hAnsi="Times New Roman"/>
          <w:sz w:val="24"/>
          <w:szCs w:val="24"/>
        </w:rPr>
        <w:t xml:space="preserve"> </w:t>
      </w:r>
      <w:r w:rsidRPr="00E83F2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83F2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83F2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E83F2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E83F25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</w:r>
      <w:r w:rsidRPr="00E83F25">
        <w:rPr>
          <w:rFonts w:ascii="Times New Roman" w:hAnsi="Times New Roman"/>
          <w:sz w:val="24"/>
          <w:szCs w:val="24"/>
        </w:rPr>
        <w:br/>
        <w:t>Pyrzyce, dnia 26 stycznia 2005 r.</w:t>
      </w:r>
    </w:p>
    <w:sectPr w:rsidR="00940EB8" w:rsidRPr="00E83F2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83F25"/>
    <w:rsid w:val="00940EB8"/>
    <w:rsid w:val="00C01202"/>
    <w:rsid w:val="00E83F2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2021-11-04T08:09:00Z</dcterms:created>
  <dcterms:modified xsi:type="dcterms:W3CDTF">2021-11-04T08:09:00Z</dcterms:modified>
</cp:coreProperties>
</file>