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C3FD3" w:rsidRDefault="005C3FD3">
      <w:pPr>
        <w:rPr>
          <w:rFonts w:ascii="Times New Roman" w:hAnsi="Times New Roman"/>
          <w:sz w:val="24"/>
          <w:szCs w:val="24"/>
        </w:rPr>
      </w:pPr>
      <w:r w:rsidRPr="005C3FD3">
        <w:rPr>
          <w:rFonts w:ascii="Times New Roman" w:hAnsi="Times New Roman"/>
          <w:sz w:val="24"/>
          <w:szCs w:val="24"/>
        </w:rPr>
        <w:t xml:space="preserve">PROTOKÓŁ NR 23/2005 </w:t>
      </w:r>
      <w:r w:rsidRPr="005C3FD3">
        <w:rPr>
          <w:rFonts w:ascii="Times New Roman" w:hAnsi="Times New Roman"/>
          <w:sz w:val="24"/>
          <w:szCs w:val="24"/>
        </w:rPr>
        <w:br/>
        <w:t xml:space="preserve">z dnia 28 lipca 2005 r. </w:t>
      </w:r>
      <w:r w:rsidRPr="005C3FD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Ad. 1.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Ad. 2.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Ryszard Grzesiak przedstawił sprawozdanie z działalności Szpitala Powiatowego w Pyrzycach za miesiąc maj, czerwiec oraz pierwsze półrocze 2005 r. Piotr </w:t>
      </w:r>
      <w:proofErr w:type="spellStart"/>
      <w:r w:rsidRPr="005C3FD3">
        <w:rPr>
          <w:rFonts w:ascii="Times New Roman" w:hAnsi="Times New Roman"/>
          <w:sz w:val="24"/>
          <w:szCs w:val="24"/>
        </w:rPr>
        <w:t>Rybkowski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zwrócił uwagę, że co miesiąc wynik finansowy jest ujemny. Należy się zastanowić nad następnymi jakimiś posunięciami, aby nie dopuścić do pogrążania się Szpitala w długach. Obecna sytuacja jest już niepokojąca, a nic nie zapowiada poprawy. Pozostali członkowie Zarządu podzielili te obawy. </w:t>
      </w:r>
      <w:r w:rsidRPr="005C3FD3">
        <w:rPr>
          <w:rFonts w:ascii="Times New Roman" w:hAnsi="Times New Roman"/>
          <w:sz w:val="24"/>
          <w:szCs w:val="24"/>
        </w:rPr>
        <w:br/>
        <w:t xml:space="preserve">Starosta powiedział, że sytuacja większości szpitali w Polsce jest podobna. W wielu przypadkach szpitale są utrzymywane przy udziale mieszkańców. Wielkie znaczenie ma tez poparcie i działania, często nieformalne, lokalnych polityków. W naszym powiecie odzew mieszkańców jest niewielki. Mimo to uruchomiliśmy akcję „I Ty możesz pomóc Szpitalowi”. Burmistrz Pyrzyc składał obietnice pomocy i można poprosić o realizację tych obietnic. </w:t>
      </w:r>
      <w:r w:rsidRPr="005C3FD3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5C3FD3">
        <w:rPr>
          <w:rFonts w:ascii="Times New Roman" w:hAnsi="Times New Roman"/>
          <w:sz w:val="24"/>
          <w:szCs w:val="24"/>
        </w:rPr>
        <w:t>Rybkowski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zauważył, że potrzebne są poważniejsze zmiany, a w okresie przedwyborczym nikt nie będzie podejmował radykalnych decyzji i obecny stan będzie trwał. Dlatego Zarząd powinien znaleźć drogę wyjścia z tej trudnej sytuacji. Zdaniem Haliny </w:t>
      </w:r>
      <w:proofErr w:type="spellStart"/>
      <w:r w:rsidRPr="005C3FD3">
        <w:rPr>
          <w:rFonts w:ascii="Times New Roman" w:hAnsi="Times New Roman"/>
          <w:sz w:val="24"/>
          <w:szCs w:val="24"/>
        </w:rPr>
        <w:t>Korzeniewicz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nie można udawać, że Szpital sam może się utrzymać i należałoby uwzględnić w budżecie powiatu dotację dla tej jednostki. </w:t>
      </w:r>
      <w:r w:rsidRPr="005C3FD3">
        <w:rPr>
          <w:rFonts w:ascii="Times New Roman" w:hAnsi="Times New Roman"/>
          <w:sz w:val="24"/>
          <w:szCs w:val="24"/>
        </w:rPr>
        <w:br/>
        <w:t xml:space="preserve">Starosta podzielił ten pogląd, chociaż bardziej optymistycznie patrzy na możliwości poprawy sytuacji w Szpitalu. Wicestarosta zauważył, że nawet, gdy sprawdzą się nadzieje pokładane w NFZ, to trzeba działać według planu, który powinien przewidywać różne wysokości kontraktu. </w:t>
      </w:r>
      <w:r w:rsidRPr="005C3FD3">
        <w:rPr>
          <w:rFonts w:ascii="Times New Roman" w:hAnsi="Times New Roman"/>
          <w:sz w:val="24"/>
          <w:szCs w:val="24"/>
        </w:rPr>
        <w:br/>
        <w:t xml:space="preserve">Ryszard Grzesiak zapewnił, że w porównaniu z innymi szpitalami w Pyrzycach nie jest aż tak źle. Szpital jest dobrze prowadzony. Podejmowane działania są słuszne. Świadczy o tym chociażby opinia konsultanta Pomorskiej Akademii Medycznej. Nowo zatrudnieni lekarze znacznie poprawili wizerunek jak i sposób funkcjonowania jednostki. Jest jeszcze wiele do zrobienia, ale jest to możliwe i jest nadzieja na przyszłość dla Szpitala.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lastRenderedPageBreak/>
        <w:t xml:space="preserve">Zarząd przyjął informację o działalności Szpitala i polecił przygotowanie planu działań na rok 2005. Plan działań powinien zawierać warianty funkcjonowania jednostki w zależności od wielkości kontraktu. Termin przedłożenia planu Zarządowi określono do dnia 26 sierpnia 2005 r. </w:t>
      </w:r>
      <w:r w:rsidRPr="005C3FD3">
        <w:rPr>
          <w:rFonts w:ascii="Times New Roman" w:hAnsi="Times New Roman"/>
          <w:sz w:val="24"/>
          <w:szCs w:val="24"/>
        </w:rPr>
        <w:br/>
        <w:t xml:space="preserve">Iwona </w:t>
      </w:r>
      <w:proofErr w:type="spellStart"/>
      <w:r w:rsidRPr="005C3FD3">
        <w:rPr>
          <w:rFonts w:ascii="Times New Roman" w:hAnsi="Times New Roman"/>
          <w:sz w:val="24"/>
          <w:szCs w:val="24"/>
        </w:rPr>
        <w:t>Zibrowska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przedstawiła sprawozdanie z działalności Zakładu Opiekuńczo-Leczniczego w Pyrzycach za miesiąc maj, czerwiec oraz pierwsze półrocze 2005 r. Piotr </w:t>
      </w:r>
      <w:proofErr w:type="spellStart"/>
      <w:r w:rsidRPr="005C3FD3">
        <w:rPr>
          <w:rFonts w:ascii="Times New Roman" w:hAnsi="Times New Roman"/>
          <w:sz w:val="24"/>
          <w:szCs w:val="24"/>
        </w:rPr>
        <w:t>Rybkowski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wyraził swoje zadowolenie z faktu, że jednostka w I półroczu wykazuje dodatni wynik finansowy. Halina </w:t>
      </w:r>
      <w:proofErr w:type="spellStart"/>
      <w:r w:rsidRPr="005C3FD3">
        <w:rPr>
          <w:rFonts w:ascii="Times New Roman" w:hAnsi="Times New Roman"/>
          <w:sz w:val="24"/>
          <w:szCs w:val="24"/>
        </w:rPr>
        <w:t>Korzeniewicz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poprosiła, aby w przyszłości zmienić tabelaryczny sposób przedstawiania kosztów, gdyż w takim układzie, jak obecny jest mało czytelny. Zarząd przyjął informację o działalności ZOL w wyniku głosowania: 5 głosów za. </w:t>
      </w:r>
      <w:r w:rsidRPr="005C3FD3">
        <w:rPr>
          <w:rFonts w:ascii="Times New Roman" w:hAnsi="Times New Roman"/>
          <w:sz w:val="24"/>
          <w:szCs w:val="24"/>
        </w:rPr>
        <w:br/>
        <w:t xml:space="preserve">Starosta przedstawił wnioski w sprawie ustalenia wysokości wynagrodzenia dla dyrektorów Szpitala i ZOL za miesiąc maj i czerwiec 2005 r. Pomimo propozycji dyrektora Wydziału Zdrowia i Opieki Społecznej obniżenia o 50 % ruchomej części wynagrodzenia Starosta zaproponował wypłatę wynagrodzenia w pełnej wysokości argumentując to zaangażowaniem dyrektorów w pracę. Robert </w:t>
      </w:r>
      <w:proofErr w:type="spellStart"/>
      <w:r w:rsidRPr="005C3FD3">
        <w:rPr>
          <w:rFonts w:ascii="Times New Roman" w:hAnsi="Times New Roman"/>
          <w:sz w:val="24"/>
          <w:szCs w:val="24"/>
        </w:rPr>
        <w:t>Betyna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zauważył, że ruchoma część wynagrodzenia powinna być nagrodą i poparł propozycję dyrektora Wydziału. Dyskusja nad ruchomą częścią wynagrodzenia ujawniła, że zapis w kontrakcie jest nie najszczęśliwszy i należałoby go zmienić. </w:t>
      </w:r>
      <w:r w:rsidRPr="005C3FD3">
        <w:rPr>
          <w:rFonts w:ascii="Times New Roman" w:hAnsi="Times New Roman"/>
          <w:sz w:val="24"/>
          <w:szCs w:val="24"/>
        </w:rPr>
        <w:br/>
        <w:t xml:space="preserve">Wicestarosta zaproponował zastąpienie tego elementu wynagrodzenia premią przyznawaną kwartalnie. W związku z likwidują miesięcznego dodatku można podnieść stałą część wynagrodzenia. Zarząd przyjął propozycję w wyniku głosowania: 5 głosów za. </w:t>
      </w:r>
      <w:r w:rsidRPr="005C3FD3">
        <w:rPr>
          <w:rFonts w:ascii="Times New Roman" w:hAnsi="Times New Roman"/>
          <w:sz w:val="24"/>
          <w:szCs w:val="24"/>
        </w:rPr>
        <w:br/>
        <w:t xml:space="preserve">Zarząd podjął decyzję o wypłacie wynagrodzenia za maj i czerwiec 2005 r. w pełnej wysokości dla dyrektora ZOL w wyniku głosowania: 5 głosów za, a dla dyrektora Szpitala w wyniku głosowania: 4 głosy za, 1 wstrzymujący się. Od głosowania wstrzymał się Robert </w:t>
      </w:r>
      <w:proofErr w:type="spellStart"/>
      <w:r w:rsidRPr="005C3FD3">
        <w:rPr>
          <w:rFonts w:ascii="Times New Roman" w:hAnsi="Times New Roman"/>
          <w:sz w:val="24"/>
          <w:szCs w:val="24"/>
        </w:rPr>
        <w:t>Betyna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argumentując to wątpliwościami związanymi z zarządzaniem oddziałem ginekologicznym, oraz zmianami kadrowymi w Szpitalu.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Ad. 3. </w:t>
      </w:r>
      <w:r w:rsidRPr="005C3FD3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5C3FD3">
        <w:rPr>
          <w:rFonts w:ascii="Times New Roman" w:hAnsi="Times New Roman"/>
          <w:sz w:val="24"/>
          <w:szCs w:val="24"/>
        </w:rPr>
        <w:t>Jakieła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dyrektor Wydziału Oświaty Kultury, Sportu i Turystyki omówił wniosek dyrektora Zespołu Szkół Nr 2 RCKU w sprawie wyrażenia zgody na adaptację pomieszczeń. Adaptacja będzie polegała na przystosowaniu sali lekcyjnej do wymogów pracowni. Prace będą wykonane systemem gospodarczym, a środki będą pochodziły z przychodów związanych z działalnością internatu. Zarząd wyraził zgodę w wyniku głosowania: 5 głosów za. </w:t>
      </w:r>
      <w:r w:rsidRPr="005C3FD3">
        <w:rPr>
          <w:rFonts w:ascii="Times New Roman" w:hAnsi="Times New Roman"/>
          <w:sz w:val="24"/>
          <w:szCs w:val="24"/>
        </w:rPr>
        <w:br/>
        <w:t xml:space="preserve">Następnie dyrektor </w:t>
      </w:r>
      <w:proofErr w:type="spellStart"/>
      <w:r w:rsidRPr="005C3FD3">
        <w:rPr>
          <w:rFonts w:ascii="Times New Roman" w:hAnsi="Times New Roman"/>
          <w:sz w:val="24"/>
          <w:szCs w:val="24"/>
        </w:rPr>
        <w:t>Jakieła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przedstawił propozycję podziału środków funduszu świadczeń socjalnych nauczycieli emerytów i rencistów w 2005 r. W związku ze wzrostem wynagrodzeń pracowników w roku 2005 o 3 % proponuje się również podniesienie odpisu na ZFŚS o 3 %. Zarząd zaakceptował propozycję w wyniku głosowania: 5 głosów za. </w:t>
      </w:r>
      <w:r w:rsidRPr="005C3FD3">
        <w:rPr>
          <w:rFonts w:ascii="Times New Roman" w:hAnsi="Times New Roman"/>
          <w:sz w:val="24"/>
          <w:szCs w:val="24"/>
        </w:rPr>
        <w:br/>
        <w:t xml:space="preserve">Kolejna informacja dotyczyła poziomu zrealizowanych godzin ponadwymiarowych w szkołach w roku szkolnym 2004/2005. Zarządzeniem Starosty został ustalony limit godzin ponadwymiarowych. W dniach 14 i 15 lipca została przeprowadzona kontrola realizacji tego zarządzenia. Generalnie limity zostały zachowane jedynie można mieć zastrzeżenia do ilości godzin ponadwymiarowych kadry kierowniczej Zespołu Szkół Nr 2 RCKU, która przewyższa zalecany limit. Zarząd przyjął informację zalecając poinformowanie szkół o wynikach </w:t>
      </w:r>
      <w:r w:rsidRPr="005C3FD3">
        <w:rPr>
          <w:rFonts w:ascii="Times New Roman" w:hAnsi="Times New Roman"/>
          <w:sz w:val="24"/>
          <w:szCs w:val="24"/>
        </w:rPr>
        <w:lastRenderedPageBreak/>
        <w:t xml:space="preserve">kontroli i wynikających z niej wnioskach. </w:t>
      </w:r>
      <w:r w:rsidRPr="005C3FD3">
        <w:rPr>
          <w:rFonts w:ascii="Times New Roman" w:hAnsi="Times New Roman"/>
          <w:sz w:val="24"/>
          <w:szCs w:val="24"/>
        </w:rPr>
        <w:br/>
        <w:t xml:space="preserve">Dyrektor </w:t>
      </w:r>
      <w:proofErr w:type="spellStart"/>
      <w:r w:rsidRPr="005C3FD3">
        <w:rPr>
          <w:rFonts w:ascii="Times New Roman" w:hAnsi="Times New Roman"/>
          <w:sz w:val="24"/>
          <w:szCs w:val="24"/>
        </w:rPr>
        <w:t>Jakieła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przedstawił propozycję zmian organizacyjno-finansowych w gospodarstwie pomocniczym warsztaty szkolne Zespołu Szkół Nr 2 RCKU. Zmiany mają na celu usunięcie nieprawidłowości wykazanych podczas kontroli RIO. Należy zatem w pierwszej kolejności zmienić plan finansowy gospodarstwa ujmując w kosztach gospodarstwa pobory kierownika wraz z pochodnymi oraz urealnić koszty ogrzewania warsztatów przyjmując rzeczywistą powierzchnię użytkową. Następnie należy rozwiązać kwestię warunków zatrudnienia kierownika. Obecnie tę funkcję sprawuje pracownik zatrudniony na stanowisku nauczyciela, co zdaniem dyrektora </w:t>
      </w:r>
      <w:proofErr w:type="spellStart"/>
      <w:r w:rsidRPr="005C3FD3">
        <w:rPr>
          <w:rFonts w:ascii="Times New Roman" w:hAnsi="Times New Roman"/>
          <w:sz w:val="24"/>
          <w:szCs w:val="24"/>
        </w:rPr>
        <w:t>Kołoszycza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nie jest dobrym rozwiązaniem. Należy jednak zauważyć, że pracownik zatrudniony jako nauczyciel posiada pewne przywileje wynikające z Karty Nauczyciela i może nie być zainteresowany zmianą formy zatrudnienia. Zarząd wyraził zgodę na wprowadzenie proponowanych zmian i poparł wniosek, aby prowadzić negocjacje o warunkach zatrudnienia z obecnym kierownikiem gospodarstwa. Do przeprowadzenia takich negocjacji zobowiązał Jana </w:t>
      </w:r>
      <w:proofErr w:type="spellStart"/>
      <w:r w:rsidRPr="005C3FD3">
        <w:rPr>
          <w:rFonts w:ascii="Times New Roman" w:hAnsi="Times New Roman"/>
          <w:sz w:val="24"/>
          <w:szCs w:val="24"/>
        </w:rPr>
        <w:t>Kołoszycza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dyrektora Zespołu Szkół Nr 2 RCKU. Decyzja ta zapadła w wyniku głosowania: 5 głosów za. </w:t>
      </w:r>
      <w:r w:rsidRPr="005C3FD3">
        <w:rPr>
          <w:rFonts w:ascii="Times New Roman" w:hAnsi="Times New Roman"/>
          <w:sz w:val="24"/>
          <w:szCs w:val="24"/>
        </w:rPr>
        <w:br/>
        <w:t xml:space="preserve">W związku z wątpliwościami związanymi z ustaleniem wysokości dodatku motywacyjnego dla dyrektora Zespołu Szkół Nr 2 RCKU poproszono dyrektora o wyjaśnienia dotyczące sposobu zarządzania jednostką. Pierwsza wątpliwość dotyczyła zbyt dużej ilości godzin ponadwymiarowych kadry kierowniczej. Zarządzenie Starosty określa 3 godziny jako górny pułap godzin ponadwymiarowych dla kadry kierowniczej. W tej jednostce średnioroczna ilość godzin ponadwymiarowych dla kadry kierowniczej wyniosła 4,08. Zdaniem dyrektora nie zostało naruszone zarządzenie Starosty. Taka sytuacja wynika ze specyfiki jednostki i problemów wynikających z brakiem kadry do nauczania przedmiotów zawodowych. Poza tym wszelkie zmiany w arkuszu organizacyjnym były akceptowane przez organ prowadzący. Dodatkowo dyrektor powołując się na analizy prawne związków zawodowych poddał w wątpliwość zgodność z prawem zarządzenia ograniczającego prawa gwarantowane Kartą Nauczyciela. </w:t>
      </w:r>
      <w:r w:rsidRPr="005C3FD3">
        <w:rPr>
          <w:rFonts w:ascii="Times New Roman" w:hAnsi="Times New Roman"/>
          <w:sz w:val="24"/>
          <w:szCs w:val="24"/>
        </w:rPr>
        <w:br/>
        <w:t xml:space="preserve">Dyrektor </w:t>
      </w:r>
      <w:proofErr w:type="spellStart"/>
      <w:r w:rsidRPr="005C3FD3">
        <w:rPr>
          <w:rFonts w:ascii="Times New Roman" w:hAnsi="Times New Roman"/>
          <w:sz w:val="24"/>
          <w:szCs w:val="24"/>
        </w:rPr>
        <w:t>Jakieła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, oświadczył, że zapis w Karcie Nauczyciela brzmi: „W szczególnych wypadkach, podyktowanych wyłącznie koniecznością realizacji programu nauczania lub zapewnienia opieki w placówkach opiekuńczo-wychowawczych, nauczyciel może być obowiązany do odpłatnej pracy w godzinach ponadwymiarowych, zgodnie z posiadaną specjalnością, których liczba nie może przekroczyć ¼ tygodniowego obowiązkowego wymiaru godzin zajęć (4,5 godziny). Takie ograniczenia obowiązują w wielu jednostkach samorządowych w Polsce i nie słychać aby były one sądownie uchylone. </w:t>
      </w:r>
      <w:r w:rsidRPr="005C3FD3">
        <w:rPr>
          <w:rFonts w:ascii="Times New Roman" w:hAnsi="Times New Roman"/>
          <w:sz w:val="24"/>
          <w:szCs w:val="24"/>
        </w:rPr>
        <w:br/>
        <w:t xml:space="preserve">Kolejna wątpliwość związana była ze sposobem dokumentowania i rozliczania programu stypendialnego. Do Zarządu docierały informacje o złej organizacji obsługi programu. Zdaniem dyrektora nie było żadnych problemów, a niewielkie potknięcia wynikały z niejednoznacznych interpretacji przepisów i w odniesieniu do skali działania są do pominięcia. </w:t>
      </w:r>
      <w:r w:rsidRPr="005C3FD3">
        <w:rPr>
          <w:rFonts w:ascii="Times New Roman" w:hAnsi="Times New Roman"/>
          <w:sz w:val="24"/>
          <w:szCs w:val="24"/>
        </w:rPr>
        <w:br/>
        <w:t xml:space="preserve">W wyniku dyskusji Zarząd uznał wyjaśnienia za niewystarczające i zdecydował o wystosowaniu do dyrektora Zespołu Szkół Nr 2 RCKU pisma dyscyplinującego nakazującego zarządzanie jednostką zgodnie z zaleceniami organu prowadzącego i podejmowanie działań zalecanych przez organy wyższego rzędu np. RIO. </w:t>
      </w:r>
      <w:r w:rsidRPr="005C3FD3">
        <w:rPr>
          <w:rFonts w:ascii="Times New Roman" w:hAnsi="Times New Roman"/>
          <w:sz w:val="24"/>
          <w:szCs w:val="24"/>
        </w:rPr>
        <w:br/>
        <w:t xml:space="preserve">Zarząd wykazując wiele zrozumienia ustalił dodatek motywacyjny dla dyrektora Zespołu </w:t>
      </w:r>
      <w:r w:rsidRPr="005C3FD3">
        <w:rPr>
          <w:rFonts w:ascii="Times New Roman" w:hAnsi="Times New Roman"/>
          <w:sz w:val="24"/>
          <w:szCs w:val="24"/>
        </w:rPr>
        <w:lastRenderedPageBreak/>
        <w:t xml:space="preserve">Szkół Nr 2 RCKU w wysokości 40% na okres od 1 lipca 2005 r. do 30 września 2005 r. w wyniku głosowania: 3 głosy za, 2 wstrzymujący się.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Ad. 4.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pozbawienia kategorii dróg powiatowych ulic na terenie miasta Chojna. Zarząd podjął uchwałę w wyniku głosowania: 5 głosów za. </w:t>
      </w:r>
      <w:r w:rsidRPr="005C3FD3">
        <w:rPr>
          <w:rFonts w:ascii="Times New Roman" w:hAnsi="Times New Roman"/>
          <w:sz w:val="24"/>
          <w:szCs w:val="24"/>
        </w:rPr>
        <w:br/>
        <w:t xml:space="preserve">Starosta przedstawił wniosek w sprawie wyrażenia zgody na wszczęcie przez Zarząd Dróg Powiatowych postępowania przetargowego na zimowe utrzymanie dróg w sezonie 2005/2006 oraz 2006/2007. Zarząd wyraził zgodę w wyniku głosowania: 5 głosów za. </w:t>
      </w:r>
      <w:r w:rsidRPr="005C3FD3">
        <w:rPr>
          <w:rFonts w:ascii="Times New Roman" w:hAnsi="Times New Roman"/>
          <w:sz w:val="24"/>
          <w:szCs w:val="24"/>
        </w:rPr>
        <w:br/>
        <w:t xml:space="preserve">Następny wniosek Zarządu Dróg Powiatowych dotyczył wyrażenia zgody na wszczęcie postępowania przetargowego na wykonanie odnowy oznakowania poziomego. Zarząd wyraził zgodę w wyniku głosowania: 5 głosów za. </w:t>
      </w:r>
      <w:r w:rsidRPr="005C3FD3">
        <w:rPr>
          <w:rFonts w:ascii="Times New Roman" w:hAnsi="Times New Roman"/>
          <w:sz w:val="24"/>
          <w:szCs w:val="24"/>
        </w:rPr>
        <w:br/>
        <w:t xml:space="preserve">Kolejny wniosek dotyczył umożliwienia rozłożenia na raty opłat za zajęcie pasa drogowego przez przewoźnika </w:t>
      </w:r>
      <w:proofErr w:type="spellStart"/>
      <w:r w:rsidRPr="005C3FD3">
        <w:rPr>
          <w:rFonts w:ascii="Times New Roman" w:hAnsi="Times New Roman"/>
          <w:sz w:val="24"/>
          <w:szCs w:val="24"/>
        </w:rPr>
        <w:t>Paan-bus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Sp. z o. o. w roku 2005. Zarząd wyraził zgodę na rozłożenie na 6 rat miesięcznych płatnych do końca roku 2005 należności wynoszącej 3 940 zł. Natomiast nie wyraził zgody na zwolnienie z opłat w roku 2006. Decyzja została podjęta w wyniku głosowania: 5 głosów za.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Ad. 5.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Starosta przedstawił informację o realizacji planu wydatków Starostwa Powiatowego oraz wykonania prognozowanych dochodów za I półrocze 2005 r. Z informacji wynika, że w paragrafie 4210 - zakup materiałów i wyposażenia oraz w paragrafie 4300 - zakup usług pozostałych wykonanie wynosi odpowiednio 71 i 76 %. Sekretarz Powiatu wyjaśnił, że przyczyną takiej sytuacji są zarówno mniejsze niż w ubiegłym roku środki przeznaczone na te zadania, jak i konieczność większych zakupów na początku roku związanych z poprawą wyposażenia urzędu. Znaczny wpływ ma także większa ilość zakupionych druków komunikacyjnych i tablic rejestracyjnych. Nie bez znaczenia jest fakt, że ze środków Starostwa finansowana jest pomoc takim jednostkom jak Inspektorat Nadzoru Budowlanego, PCPR, Sanepid, a także finansowanie różnych imprez np. Dni Województwa, Dożynki. Zarząd przyjął te wyjaśnienia i nie dopatruje się nieprawidłowości w wydatkowaniu środków niemniej jednak w II półroczu należy oszczędniej gospodarować pozostałymi funduszami i realizować tylko niezbędne zakupy.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Ad. 6.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Wicestarosta poinformował Zarząd o odpowiedzi na interpelację w sprawie budowy chodnika </w:t>
      </w:r>
      <w:r w:rsidRPr="005C3FD3">
        <w:rPr>
          <w:rFonts w:ascii="Times New Roman" w:hAnsi="Times New Roman"/>
          <w:sz w:val="24"/>
          <w:szCs w:val="24"/>
        </w:rPr>
        <w:lastRenderedPageBreak/>
        <w:t xml:space="preserve">w Babinie. Wójt Gminy Bielice chce sfinansować budowę chodnika w tej miejscowości, ale ze względu na to, że przebiega tam droga powiatowa proponuje, aby powiat partycypował w kosztach tej inwestycji. Kosztem powiatu byłby projekt budowlany. Jest to godna naśladownictwa forma współpracy gmin z powiatem i powiat chętnie zawrze porozumienie o współpracy na takich warunkach. Niestety aktualny stan prawny działek wzdłuż drogi przez Babin jest nieuregulowany i możliwe jest jedynie zaprojektowanie odcinka ok. 300 m. Jeżeli Wójt wyrazi zgodę na realizację inwestycji w tak ograniczonym zakresie, to zostanie zawarte stosowne porozumienie.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Kolejna informacja dotyczyła inwestycji planowanych na lata 2006-2013, które będą ujęte w Planie Rozwoju Lokalnego. Wicestarosta zaproponował, aby wystąpić do dyrektorów jednostek o zaplanowanie w najbliższych latach termomodernizacji budynków użyteczności publicznej. Już wkrótce będzie można się ubiegać o dofinansowanie tego rodzaju inwestycji ze środków Norweskiego Mechanizmu Gospodarczego. </w:t>
      </w:r>
      <w:r w:rsidRPr="005C3FD3">
        <w:rPr>
          <w:rFonts w:ascii="Times New Roman" w:hAnsi="Times New Roman"/>
          <w:sz w:val="24"/>
          <w:szCs w:val="24"/>
        </w:rPr>
        <w:br/>
        <w:t xml:space="preserve">Starosta nawiązując do inwestycji w Babinie poinformował, że prowadzi rozmowy i planuje na podobnych wspólnie z Wójtem Kozielice modernizować drogę w Załężu. Do współpracy z pewnością uda się włączyć miejscową kopalnie kruszyw. </w:t>
      </w:r>
      <w:r w:rsidRPr="005C3FD3">
        <w:rPr>
          <w:rFonts w:ascii="Times New Roman" w:hAnsi="Times New Roman"/>
          <w:sz w:val="24"/>
          <w:szCs w:val="24"/>
        </w:rPr>
        <w:br/>
        <w:t xml:space="preserve">Prowadzone są również rozmowy na temat wykorzystania w tym roku środków przyznanych na modernizacje drogi Mechowo-Letnin. Powiat nie jest w stanie dołożyć brakujących 900 tys. zł, a przyznane środki nie wystarczą na zakończenie robót. Ministerstwo wstępnie wyraziło zgodę na wykonanie prac w ramach przyznanych środków. </w:t>
      </w:r>
      <w:r w:rsidRPr="005C3FD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Sporządził: </w:t>
      </w:r>
      <w:r w:rsidRPr="005C3FD3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5C3FD3">
        <w:rPr>
          <w:rFonts w:ascii="Times New Roman" w:hAnsi="Times New Roman"/>
          <w:sz w:val="24"/>
          <w:szCs w:val="24"/>
        </w:rPr>
        <w:t>Durkin</w:t>
      </w:r>
      <w:proofErr w:type="spellEnd"/>
      <w:r w:rsidRPr="005C3FD3">
        <w:rPr>
          <w:rFonts w:ascii="Times New Roman" w:hAnsi="Times New Roman"/>
          <w:sz w:val="24"/>
          <w:szCs w:val="24"/>
        </w:rPr>
        <w:t xml:space="preserve"> </w:t>
      </w:r>
      <w:r w:rsidRPr="005C3FD3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5C3FD3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5C3FD3">
        <w:rPr>
          <w:rFonts w:ascii="Times New Roman" w:hAnsi="Times New Roman"/>
          <w:sz w:val="24"/>
          <w:szCs w:val="24"/>
        </w:rPr>
        <w:br/>
        <w:t xml:space="preserve">3........................................ </w:t>
      </w:r>
      <w:r w:rsidRPr="005C3FD3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5C3FD3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</w:r>
      <w:r w:rsidRPr="005C3FD3">
        <w:rPr>
          <w:rFonts w:ascii="Times New Roman" w:hAnsi="Times New Roman"/>
          <w:sz w:val="24"/>
          <w:szCs w:val="24"/>
        </w:rPr>
        <w:br/>
        <w:t>Pyrzyce, dnia 28 lipca 2005 r.</w:t>
      </w:r>
    </w:p>
    <w:sectPr w:rsidR="00940EB8" w:rsidRPr="005C3FD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C3FD3"/>
    <w:rsid w:val="005C3FD3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11504</Characters>
  <Application>Microsoft Office Word</Application>
  <DocSecurity>0</DocSecurity>
  <Lines>95</Lines>
  <Paragraphs>26</Paragraphs>
  <ScaleCrop>false</ScaleCrop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2021-11-04T08:13:00Z</dcterms:created>
  <dcterms:modified xsi:type="dcterms:W3CDTF">2021-11-04T08:13:00Z</dcterms:modified>
</cp:coreProperties>
</file>