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B478A" w:rsidRDefault="001B478A">
      <w:pPr>
        <w:rPr>
          <w:rFonts w:ascii="Times New Roman" w:hAnsi="Times New Roman"/>
          <w:sz w:val="24"/>
          <w:szCs w:val="24"/>
        </w:rPr>
      </w:pPr>
      <w:r w:rsidRPr="001B478A">
        <w:rPr>
          <w:rFonts w:ascii="Times New Roman" w:hAnsi="Times New Roman"/>
          <w:sz w:val="24"/>
          <w:szCs w:val="24"/>
        </w:rPr>
        <w:t xml:space="preserve">PROTOKÓŁ NR 6/2004 </w:t>
      </w:r>
      <w:r w:rsidRPr="001B478A">
        <w:rPr>
          <w:rFonts w:ascii="Times New Roman" w:hAnsi="Times New Roman"/>
          <w:sz w:val="24"/>
          <w:szCs w:val="24"/>
        </w:rPr>
        <w:br/>
        <w:t xml:space="preserve">z dnia 18 lutego 2004 r. </w:t>
      </w:r>
      <w:r w:rsidRPr="001B478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Ad. 1. </w:t>
      </w:r>
      <w:r w:rsidRPr="001B478A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Ad. 2. </w:t>
      </w:r>
      <w:r w:rsidRPr="001B478A">
        <w:rPr>
          <w:rFonts w:ascii="Times New Roman" w:hAnsi="Times New Roman"/>
          <w:sz w:val="24"/>
          <w:szCs w:val="24"/>
        </w:rPr>
        <w:br/>
        <w:t xml:space="preserve">Starosta poprosił Ryszarda Grzesiaka p.o. dyrektora Szpitala Powiatowego w Pyrzycach o przedstawienie Informacji o bieżącej sytuacji Szpitala. Ryszard Grzesiak poinformował o wysokości kontraktu z NFZ. Jest on korzystny i przy wykonaniu zakontraktowanych usług Szpital może bilansować swój budżet, a nawet przynosić dochody. Następnie zaproponował zmiany w strukturze organizacyjnej jednostki i przesunięcia kadrowe, które usprawnią pracę i przyniosą dodatkowe oszczędności. Podejmowane są działania mające na celu zatrudnienie pracowników w ramach zastępczej służby wojskowej. Istnieją możliwości i potrzeba uruchomienia na terenie Szpitala apteki dlatego też zaplanowana jest taka inwestycja. W związku z długotrwałą procedurą uzyskania kredytu bankowego Ryszard Grzesiak zwrócił się do Zarządu z prośbą o udzielenie pożyczki w wysokości 210 tys. zł na płace za grudzień 2003 r. i styczeń 2004 r. Zwrot nastąpił by natychmiast po potrzymaniu środków z NFZ. Zarząd zobowiązał Ryszarda Grzesiaka do rozpoznania możliwości uzyskiwanie środków z NFZ w dwóch ratach, z których pierwsza byłaby wypłacana zaliczkowo. Ogólna sytuacja Szpitala ulega poprawie i wyjście z zapaści jest możliwe w ciągu 6 miesięcy. Szczegółowa informacja z działalności za miesiąc styczeń zostanie przedłożona Zarządowi pisemnie. </w:t>
      </w:r>
      <w:r w:rsidRPr="001B478A">
        <w:rPr>
          <w:rFonts w:ascii="Times New Roman" w:hAnsi="Times New Roman"/>
          <w:sz w:val="24"/>
          <w:szCs w:val="24"/>
        </w:rPr>
        <w:br/>
        <w:t xml:space="preserve">Zarząd zaakceptował proponowane zmiany w strukturze organizacyjnej Szpitala i wyraził zgodę na proponowane przesunięcia kadrowe. Szczegółowy schemat organizacyjny wraz z częścią opisowa zostanie przedstawiony Zarządowi na kolejnym posiedzeniu. </w:t>
      </w:r>
      <w:r w:rsidRPr="001B478A">
        <w:rPr>
          <w:rFonts w:ascii="Times New Roman" w:hAnsi="Times New Roman"/>
          <w:sz w:val="24"/>
          <w:szCs w:val="24"/>
        </w:rPr>
        <w:br/>
        <w:t xml:space="preserve">Wicestarosta poinformował o przebiegu procedury konkursowej na wybór zastępcy dyrektora ds. leczniczych. Powinna się ona zakończyć w końcu marca. Przedstawił przyjęty regulamin konkursu i poinformował, że wybierane są dzienniki, w których zostanie zamieszczone ogłoszenie o konkursie, tak aby koszty były jak najmniejsze.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Ad. 3.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Informacja o bieżącej sytuacji SP ZOZ w likwidacji w Pyrzycach, ze względu na nieobecność likwidatora, który jest chory, została odłożona do następnego posiedzenia Zarządu.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Ad. 4.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zatwierdzenia </w:t>
      </w:r>
      <w:r w:rsidRPr="001B478A">
        <w:rPr>
          <w:rFonts w:ascii="Times New Roman" w:hAnsi="Times New Roman"/>
          <w:sz w:val="24"/>
          <w:szCs w:val="24"/>
        </w:rPr>
        <w:lastRenderedPageBreak/>
        <w:t xml:space="preserve">Regulaminu Rady Społecznej Szpitala Powiatowego w Pyrzycach. Regulamin został uchwalony przez Radę Społeczną. Zarząd przyjął projekt uchwały w wyniku głosowania: 5 głosów za.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Ad. 5.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wykonania uchwały Nr VII/45/03 Rady Powiatu Pyrzyckiego z dnia 28 maja 2003 r. w sprawie likwidacji SP ZOZ w Pyrzycach, zmienionej uchwałą Nr IX/5/03 z dnia 18 sierpnia 2003 r. W związku z rezygnacją złożoną przez likwidatora wystąpiła konieczność powołania nowej osoby do pełnienia tego zadania. Zaproponował kandydaturę Józefa Burcana, który wyraził zgodę. Zarząd poprosił Józefa Burcana o przedstawienie swoich doświadczeń w tym zakresie. Zarząd podjął uchwałę w wyniku głosowania: 5 głosów za. </w:t>
      </w:r>
      <w:r w:rsidRPr="001B478A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w sprawie opłat za dzierżawę nieruchomości Powiatu Pyrzyckiego. Uchwała zawiera zapis o corocznej waloryzacji stawek zgodnie ze wskaźnikiem inflacji. Zarząd podjął uchwałę w wyniku głosowania: 5 głosów za.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Ad. 5.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Starosta przedstawił propozycję aneksu do umowy pożyczki z dnia 17 grudnia 2003 r. zawartej pomiędzy Zarządem a Szpitalem Powiatowym. W opinii Skarbnika nie ma podstaw do wprowadzenia wnioskowanego aneksu. Zarząd odrzucił wniosek o wprowadzenie aneksu w wyniku głosowania: 5 głosów za. </w:t>
      </w:r>
      <w:r w:rsidRPr="001B478A">
        <w:rPr>
          <w:rFonts w:ascii="Times New Roman" w:hAnsi="Times New Roman"/>
          <w:sz w:val="24"/>
          <w:szCs w:val="24"/>
        </w:rPr>
        <w:br/>
        <w:t xml:space="preserve">Starosta przedstawił wnioski wynikające z kontroli w ZDP. Zarzuty stawiane dyrektorowi podważyły zaufanie Zarządu do prawidłowości kierowania jednostką w zakresie zarządzania mieniem i gospodarki finansowej. Wnioskuje się wypowiedzenie warunków pracy i płacy Markowi </w:t>
      </w:r>
      <w:proofErr w:type="spellStart"/>
      <w:r w:rsidRPr="001B478A">
        <w:rPr>
          <w:rFonts w:ascii="Times New Roman" w:hAnsi="Times New Roman"/>
          <w:sz w:val="24"/>
          <w:szCs w:val="24"/>
        </w:rPr>
        <w:t>Kibale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 z jednoczesnym zaproponowaniem pracy w jednostce na innym stanowisku. W tym celu zostanie przygotowane wystąpienie do Rady Gminy Przelewice o wyrażenie zgody na wypowiedzenie umowy o pracę z radnym Markiem </w:t>
      </w:r>
      <w:proofErr w:type="spellStart"/>
      <w:r w:rsidRPr="001B478A">
        <w:rPr>
          <w:rFonts w:ascii="Times New Roman" w:hAnsi="Times New Roman"/>
          <w:sz w:val="24"/>
          <w:szCs w:val="24"/>
        </w:rPr>
        <w:t>Kibałą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Zarząd wyraził zgodę na taki tryb postępowania w wyniku głosowania: 3 głosy za, 2 przeciw. </w:t>
      </w:r>
      <w:r w:rsidRPr="001B478A">
        <w:rPr>
          <w:rFonts w:ascii="Times New Roman" w:hAnsi="Times New Roman"/>
          <w:sz w:val="24"/>
          <w:szCs w:val="24"/>
        </w:rPr>
        <w:br/>
        <w:t xml:space="preserve">Następnie Starosta przedstawił wniosek Komendy Powiatowej Straży Pożarnej w Pyrzycach dotyczący rozliczenia zakupu samochodu ratowniczo-gaśniczego MAN 14.285. Pomimo środków obiecanych przez Ministra Rolnictwa Komenda nie otrzymała dofinansowania i obecnie Komendzie grozi odebranie samochodu. W przypadku uzyskania przez Komendę pożyczki jest ona w stanie systematycznie ją spłacać. W wyniku głosowania: 5 głosów za, Zarząd zdecydował, aby wniosek został przedstawiony na najbliższej sesji Rady Powiatu i uzależnił swoją decyzję od opinii radnych. </w:t>
      </w:r>
      <w:r w:rsidRPr="001B478A">
        <w:rPr>
          <w:rFonts w:ascii="Times New Roman" w:hAnsi="Times New Roman"/>
          <w:sz w:val="24"/>
          <w:szCs w:val="24"/>
        </w:rPr>
        <w:br/>
        <w:t xml:space="preserve">Kolejny wniosek dotyczył zawarcia umowy na kompleksową obsługę serwisową kserokopiarki zakupionej przez Wydział GGN. Zakupiona kserokopiarka posiada bardzo duże możliwości przerobowe i może służyć do obsługi innych wydziałów Starostwa. W przypadku jej pełnego wykorzystania kompleksowa obsługa serwisowa daje duże oszczędności finansowe. Przed podjęciem decyzji Zarząd zlecił oszacowanie miesięcznego kosztu eksploatacji i uzupełnienie wniosku o korzyści wynikające z podpisania umowy.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lastRenderedPageBreak/>
        <w:t xml:space="preserve">Następnie Maciej Jankowski p.o. dyrektor Wydziału Geodezji i Gospodarki Nieruchomościami przedstawił wniosek w sprawie zmiany w miejscowym planie zagospodarowania przestrzennego Gminy Pyrzyce dotyczące działek nr 15 i 18 położonych przy ul. Młodych Techników oraz zgody na dzierżawę działki nr 15. W związku z wygaszeniem trwałego zarządu nad tymi działkami i przeznaczeniem ich na sprzedaż należy dokonać zmian w zapisie studium uwarunkowań i kierunków zagospodarowania przestrzennego. Do czasu uzyskania decyzji można wydzierżawić działkę nr 15 w sezonie agrotechnicznym 2003/2004.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Zarząd wyraził zgodę na wystąpienie do Burmistrz Pyrzyc z wnioskiem o dokonanie zmian w zapisie studium i na dzierżawę działki nr 15 w wyniku głosowania: 5głosów za. </w:t>
      </w:r>
      <w:r w:rsidRPr="001B478A">
        <w:rPr>
          <w:rFonts w:ascii="Times New Roman" w:hAnsi="Times New Roman"/>
          <w:sz w:val="24"/>
          <w:szCs w:val="24"/>
        </w:rPr>
        <w:br/>
        <w:t xml:space="preserve">Następny wniosek Wydziału Architektury i Budownictwa dotyczył uzgodnienia projektu decyzji o warunkach zabudowy: </w:t>
      </w:r>
      <w:r w:rsidRPr="001B478A">
        <w:rPr>
          <w:rFonts w:ascii="Times New Roman" w:hAnsi="Times New Roman"/>
          <w:sz w:val="24"/>
          <w:szCs w:val="24"/>
        </w:rPr>
        <w:br/>
        <w:t xml:space="preserve">• nieruchomości nr 193 w </w:t>
      </w:r>
      <w:proofErr w:type="spellStart"/>
      <w:r w:rsidRPr="001B478A">
        <w:rPr>
          <w:rFonts w:ascii="Times New Roman" w:hAnsi="Times New Roman"/>
          <w:sz w:val="24"/>
          <w:szCs w:val="24"/>
        </w:rPr>
        <w:t>obr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478A">
        <w:rPr>
          <w:rFonts w:ascii="Times New Roman" w:hAnsi="Times New Roman"/>
          <w:sz w:val="24"/>
          <w:szCs w:val="24"/>
        </w:rPr>
        <w:t>geodez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Turze, gm. Pyrzyce, </w:t>
      </w:r>
      <w:r w:rsidRPr="001B478A">
        <w:rPr>
          <w:rFonts w:ascii="Times New Roman" w:hAnsi="Times New Roman"/>
          <w:sz w:val="24"/>
          <w:szCs w:val="24"/>
        </w:rPr>
        <w:br/>
        <w:t xml:space="preserve">• nieruchomości nr 71 w </w:t>
      </w:r>
      <w:proofErr w:type="spellStart"/>
      <w:r w:rsidRPr="001B478A">
        <w:rPr>
          <w:rFonts w:ascii="Times New Roman" w:hAnsi="Times New Roman"/>
          <w:sz w:val="24"/>
          <w:szCs w:val="24"/>
        </w:rPr>
        <w:t>obr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478A">
        <w:rPr>
          <w:rFonts w:ascii="Times New Roman" w:hAnsi="Times New Roman"/>
          <w:sz w:val="24"/>
          <w:szCs w:val="24"/>
        </w:rPr>
        <w:t>geodez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Nr 12 m. Pyrzyce, </w:t>
      </w:r>
      <w:r w:rsidRPr="001B478A">
        <w:rPr>
          <w:rFonts w:ascii="Times New Roman" w:hAnsi="Times New Roman"/>
          <w:sz w:val="24"/>
          <w:szCs w:val="24"/>
        </w:rPr>
        <w:br/>
        <w:t xml:space="preserve">• nieruchomości nr 71 w </w:t>
      </w:r>
      <w:proofErr w:type="spellStart"/>
      <w:r w:rsidRPr="001B478A">
        <w:rPr>
          <w:rFonts w:ascii="Times New Roman" w:hAnsi="Times New Roman"/>
          <w:sz w:val="24"/>
          <w:szCs w:val="24"/>
        </w:rPr>
        <w:t>obr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478A">
        <w:rPr>
          <w:rFonts w:ascii="Times New Roman" w:hAnsi="Times New Roman"/>
          <w:sz w:val="24"/>
          <w:szCs w:val="24"/>
        </w:rPr>
        <w:t>geodez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Nr 9 m. Pyrzyce, </w:t>
      </w:r>
      <w:r w:rsidRPr="001B478A">
        <w:rPr>
          <w:rFonts w:ascii="Times New Roman" w:hAnsi="Times New Roman"/>
          <w:sz w:val="24"/>
          <w:szCs w:val="24"/>
        </w:rPr>
        <w:br/>
        <w:t xml:space="preserve">• nieruchomości nr 72 w </w:t>
      </w:r>
      <w:proofErr w:type="spellStart"/>
      <w:r w:rsidRPr="001B478A">
        <w:rPr>
          <w:rFonts w:ascii="Times New Roman" w:hAnsi="Times New Roman"/>
          <w:sz w:val="24"/>
          <w:szCs w:val="24"/>
        </w:rPr>
        <w:t>obr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478A">
        <w:rPr>
          <w:rFonts w:ascii="Times New Roman" w:hAnsi="Times New Roman"/>
          <w:sz w:val="24"/>
          <w:szCs w:val="24"/>
        </w:rPr>
        <w:t>geodez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Nr 6 m. Pyrzyce, </w:t>
      </w:r>
      <w:r w:rsidRPr="001B478A">
        <w:rPr>
          <w:rFonts w:ascii="Times New Roman" w:hAnsi="Times New Roman"/>
          <w:sz w:val="24"/>
          <w:szCs w:val="24"/>
        </w:rPr>
        <w:br/>
        <w:t xml:space="preserve">• nieruchomości nr 20/25 w </w:t>
      </w:r>
      <w:proofErr w:type="spellStart"/>
      <w:r w:rsidRPr="001B478A">
        <w:rPr>
          <w:rFonts w:ascii="Times New Roman" w:hAnsi="Times New Roman"/>
          <w:sz w:val="24"/>
          <w:szCs w:val="24"/>
        </w:rPr>
        <w:t>obr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478A">
        <w:rPr>
          <w:rFonts w:ascii="Times New Roman" w:hAnsi="Times New Roman"/>
          <w:sz w:val="24"/>
          <w:szCs w:val="24"/>
        </w:rPr>
        <w:t>geodez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Nr 6 m. Pyrzyce, </w:t>
      </w:r>
      <w:r w:rsidRPr="001B478A">
        <w:rPr>
          <w:rFonts w:ascii="Times New Roman" w:hAnsi="Times New Roman"/>
          <w:sz w:val="24"/>
          <w:szCs w:val="24"/>
        </w:rPr>
        <w:br/>
        <w:t xml:space="preserve">• nieruchomości nr 38/1 w </w:t>
      </w:r>
      <w:proofErr w:type="spellStart"/>
      <w:r w:rsidRPr="001B478A">
        <w:rPr>
          <w:rFonts w:ascii="Times New Roman" w:hAnsi="Times New Roman"/>
          <w:sz w:val="24"/>
          <w:szCs w:val="24"/>
        </w:rPr>
        <w:t>obr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478A">
        <w:rPr>
          <w:rFonts w:ascii="Times New Roman" w:hAnsi="Times New Roman"/>
          <w:sz w:val="24"/>
          <w:szCs w:val="24"/>
        </w:rPr>
        <w:t>geodez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Nr 9 m. Pyrzyce, </w:t>
      </w:r>
      <w:r w:rsidRPr="001B478A">
        <w:rPr>
          <w:rFonts w:ascii="Times New Roman" w:hAnsi="Times New Roman"/>
          <w:sz w:val="24"/>
          <w:szCs w:val="24"/>
        </w:rPr>
        <w:br/>
        <w:t xml:space="preserve">• nieruchomości nr 99 w </w:t>
      </w:r>
      <w:proofErr w:type="spellStart"/>
      <w:r w:rsidRPr="001B478A">
        <w:rPr>
          <w:rFonts w:ascii="Times New Roman" w:hAnsi="Times New Roman"/>
          <w:sz w:val="24"/>
          <w:szCs w:val="24"/>
        </w:rPr>
        <w:t>obr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478A">
        <w:rPr>
          <w:rFonts w:ascii="Times New Roman" w:hAnsi="Times New Roman"/>
          <w:sz w:val="24"/>
          <w:szCs w:val="24"/>
        </w:rPr>
        <w:t>geodez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Nr 9 m. Pyrzyce, </w:t>
      </w:r>
      <w:r w:rsidRPr="001B478A">
        <w:rPr>
          <w:rFonts w:ascii="Times New Roman" w:hAnsi="Times New Roman"/>
          <w:sz w:val="24"/>
          <w:szCs w:val="24"/>
        </w:rPr>
        <w:br/>
        <w:t xml:space="preserve">• nieruchomości nr 155 w </w:t>
      </w:r>
      <w:proofErr w:type="spellStart"/>
      <w:r w:rsidRPr="001B478A">
        <w:rPr>
          <w:rFonts w:ascii="Times New Roman" w:hAnsi="Times New Roman"/>
          <w:sz w:val="24"/>
          <w:szCs w:val="24"/>
        </w:rPr>
        <w:t>obr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478A">
        <w:rPr>
          <w:rFonts w:ascii="Times New Roman" w:hAnsi="Times New Roman"/>
          <w:sz w:val="24"/>
          <w:szCs w:val="24"/>
        </w:rPr>
        <w:t>geodez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. Nr 9 m. Pyrzyce. </w:t>
      </w:r>
      <w:r w:rsidRPr="001B478A">
        <w:rPr>
          <w:rFonts w:ascii="Times New Roman" w:hAnsi="Times New Roman"/>
          <w:sz w:val="24"/>
          <w:szCs w:val="24"/>
        </w:rPr>
        <w:br/>
        <w:t xml:space="preserve">Zarząd uzgodnił przedstawione projekty w wyniku głosowania: 5 głosów za.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Ad. 6.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Starosta przedstawił informacje w sprawie: </w:t>
      </w:r>
      <w:r w:rsidRPr="001B478A">
        <w:rPr>
          <w:rFonts w:ascii="Times New Roman" w:hAnsi="Times New Roman"/>
          <w:sz w:val="24"/>
          <w:szCs w:val="24"/>
        </w:rPr>
        <w:br/>
        <w:t xml:space="preserve">- kontroli przeprowadzonej przez Komisję Rewizyjną Zarządu Powiatu (protokół kontroli), </w:t>
      </w:r>
      <w:r w:rsidRPr="001B478A">
        <w:rPr>
          <w:rFonts w:ascii="Times New Roman" w:hAnsi="Times New Roman"/>
          <w:sz w:val="24"/>
          <w:szCs w:val="24"/>
        </w:rPr>
        <w:br/>
        <w:t xml:space="preserve">- oceny przygotowania rolnictwa na szczeblu powiatu do wejścia do UE. </w:t>
      </w:r>
      <w:r w:rsidRPr="001B478A">
        <w:rPr>
          <w:rFonts w:ascii="Times New Roman" w:hAnsi="Times New Roman"/>
          <w:sz w:val="24"/>
          <w:szCs w:val="24"/>
        </w:rPr>
        <w:br/>
        <w:t xml:space="preserve">Zarząd przyjął przedstawione informacje w wyniku głosowania: 5 głosów za.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Ad. 7.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Starosta przedstawił potrzeby finansowe konieczne do funkcjonowania Inspektoratu Nadzoru Budowlanego oraz wystąpienie do Wojewody w tej sprawie. </w:t>
      </w:r>
      <w:r w:rsidRPr="001B478A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1B478A">
        <w:rPr>
          <w:rFonts w:ascii="Times New Roman" w:hAnsi="Times New Roman"/>
          <w:sz w:val="24"/>
          <w:szCs w:val="24"/>
        </w:rPr>
        <w:t>Korzeniewicz</w:t>
      </w:r>
      <w:proofErr w:type="spellEnd"/>
      <w:r w:rsidRPr="001B478A">
        <w:rPr>
          <w:rFonts w:ascii="Times New Roman" w:hAnsi="Times New Roman"/>
          <w:sz w:val="24"/>
          <w:szCs w:val="24"/>
        </w:rPr>
        <w:t xml:space="preserve"> poprosiła o rozważenie możliwości poprawienia stanu drogi dojazdowej do budynku Starostwa. Obecna żużlowa nawierzchnia jest bardzo zniszczona. Sekretarz Powiatu obiecał zlecić wykonanie kosztorysu na położenie nawierzchni asfaltowej i projektu technicznego zawierającego odwodnienie. </w:t>
      </w:r>
      <w:r w:rsidRPr="001B478A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Sporządził: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1B478A">
        <w:rPr>
          <w:rFonts w:ascii="Times New Roman" w:hAnsi="Times New Roman"/>
          <w:sz w:val="24"/>
          <w:szCs w:val="24"/>
        </w:rPr>
        <w:br/>
      </w:r>
      <w:r w:rsidRPr="001B478A">
        <w:rPr>
          <w:rFonts w:ascii="Times New Roman" w:hAnsi="Times New Roman"/>
          <w:sz w:val="24"/>
          <w:szCs w:val="24"/>
        </w:rPr>
        <w:lastRenderedPageBreak/>
        <w:br/>
      </w:r>
      <w:r w:rsidRPr="001B478A">
        <w:rPr>
          <w:rFonts w:ascii="Times New Roman" w:hAnsi="Times New Roman"/>
          <w:sz w:val="24"/>
          <w:szCs w:val="24"/>
        </w:rPr>
        <w:br/>
        <w:t>Pyrzyce, dnia 18 lutego 2004 r.</w:t>
      </w:r>
    </w:p>
    <w:sectPr w:rsidR="00940EB8" w:rsidRPr="001B478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B478A"/>
    <w:rsid w:val="001B478A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2021-11-04T08:23:00Z</dcterms:created>
  <dcterms:modified xsi:type="dcterms:W3CDTF">2021-11-04T08:23:00Z</dcterms:modified>
</cp:coreProperties>
</file>