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007E2" w:rsidRDefault="00E007E2">
      <w:pPr>
        <w:rPr>
          <w:rFonts w:ascii="Times New Roman" w:hAnsi="Times New Roman"/>
          <w:sz w:val="24"/>
          <w:szCs w:val="24"/>
        </w:rPr>
      </w:pPr>
      <w:r w:rsidRPr="00E007E2">
        <w:rPr>
          <w:rFonts w:ascii="Times New Roman" w:hAnsi="Times New Roman"/>
          <w:sz w:val="24"/>
          <w:szCs w:val="24"/>
        </w:rPr>
        <w:t xml:space="preserve">PROTOKÓŁ NR 29/2004 </w:t>
      </w:r>
      <w:r w:rsidRPr="00E007E2">
        <w:rPr>
          <w:rFonts w:ascii="Times New Roman" w:hAnsi="Times New Roman"/>
          <w:sz w:val="24"/>
          <w:szCs w:val="24"/>
        </w:rPr>
        <w:br/>
        <w:t xml:space="preserve">z dnia 6 sierpnia 2004 r. </w:t>
      </w:r>
      <w:r w:rsidRPr="00E007E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Ad. 1.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3 głosy za.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Ad. 2.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upoważnienia Zarządu Powiatu Pyrzyckiego do złożenia oświadczenia woli o odwołaniu darowizny nieruchomości. Na wniosek Wójta Gminy Bielice o zwrotne przejęcie działki zbudowanej budynkiem ośrodka zdrowia i budynkiem mieszkalnym. W związku z wpływającymi wnioskami o wykup lokali mieszkalnych zasadnym jest przejęcie przez powiat wydzielonej działki zabudowanej budynkiem mieszkalnym i garażami w celu doprowadzenia do ich sprzedaży. Zarządu przyjął projekt uchwały w wyniku głosowania: 3 głosy za. </w:t>
      </w:r>
      <w:r w:rsidRPr="00E007E2">
        <w:rPr>
          <w:rFonts w:ascii="Times New Roman" w:hAnsi="Times New Roman"/>
          <w:sz w:val="24"/>
          <w:szCs w:val="24"/>
        </w:rPr>
        <w:br/>
        <w:t xml:space="preserve">Następnie Andrzej </w:t>
      </w:r>
      <w:proofErr w:type="spellStart"/>
      <w:r w:rsidRPr="00E007E2">
        <w:rPr>
          <w:rFonts w:ascii="Times New Roman" w:hAnsi="Times New Roman"/>
          <w:sz w:val="24"/>
          <w:szCs w:val="24"/>
        </w:rPr>
        <w:t>Wabiński</w:t>
      </w:r>
      <w:proofErr w:type="spellEnd"/>
      <w:r w:rsidRPr="00E007E2">
        <w:rPr>
          <w:rFonts w:ascii="Times New Roman" w:hAnsi="Times New Roman"/>
          <w:sz w:val="24"/>
          <w:szCs w:val="24"/>
        </w:rPr>
        <w:t xml:space="preserve"> Skarbnik Powiatu przedstawił dwa projekty uchwał Rady Powiatu Pyrzyckiego w sprawie zmiany budżetu Powiatu Pyrzyckiego na rok 2004. Pierwszy dotyczył zmian wynikających z prognozowanym zwiększeniem dochodów wynikającym ze zwiększenia części oświatowej subwencji ogólnej, przyznania środków z rezerwy subwencji ogólnej oraz przyznania przez Wojewodę dotacji na modernizację drogi powiatowej nr 41-623 Mechowo-Letnin. Drugi projekt dotyczył zmian związanych z wprowadzeniem do budżetu środków finansowych z emisji obligacji. Zarząd przyjął projekty uchwał w wyniku głosowania: 3 głosy za.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Ad. 3.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Starosta przedstawił wniosek o zmianę planu finansowego Powiatowego Funduszu Ochrony Środowiska i Gospodarki Wodnej na rok 2004. Zarząd wyraził zgodę w wyniku głosowania: 3 głosy za i zobowiązał Skarbnika do realizacji tego wniosku i przygotowania uchwały Zarządu. </w:t>
      </w:r>
      <w:r w:rsidRPr="00E007E2">
        <w:rPr>
          <w:rFonts w:ascii="Times New Roman" w:hAnsi="Times New Roman"/>
          <w:sz w:val="24"/>
          <w:szCs w:val="24"/>
        </w:rPr>
        <w:br/>
        <w:t xml:space="preserve">Starosta przedstawił wniosek kierownika PCPR o zwiększenie planu wydatków. Wydatki dotyczą udzielania pomocy na kontynuowanie nauki oraz na wypłatę usamodzielnień dla wychowanków placówek opiekuńczo-wychowawczych. Środki na ten cel pochodzą z dotacji Wojewody, lecz jej wysokość jest </w:t>
      </w:r>
      <w:proofErr w:type="spellStart"/>
      <w:r w:rsidRPr="00E007E2">
        <w:rPr>
          <w:rFonts w:ascii="Times New Roman" w:hAnsi="Times New Roman"/>
          <w:sz w:val="24"/>
          <w:szCs w:val="24"/>
        </w:rPr>
        <w:t>niedoszacowana</w:t>
      </w:r>
      <w:proofErr w:type="spellEnd"/>
      <w:r w:rsidRPr="00E007E2">
        <w:rPr>
          <w:rFonts w:ascii="Times New Roman" w:hAnsi="Times New Roman"/>
          <w:sz w:val="24"/>
          <w:szCs w:val="24"/>
        </w:rPr>
        <w:t xml:space="preserve">. Zarząd, w wyniku głosowania: 3 głosy za, podjął decyzję, aby wystąpić do Wojewody w tej sprawie i wnioskować o zwiększenie dotacji.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lastRenderedPageBreak/>
        <w:t xml:space="preserve">Następnie Starosta przedstawił wniosek w sprawie sprzedaży działki rolnej o pow. 0,25 ha będącej w użytkowaniu Domu Dziecka w Czernicach. Agencja Nieruchomości Rolnych prosi o zajęcie stanowiska w tej sprawie. Zarząd Powiatu nie wyraża chęci nabycia tej działki i wyraża zgodę na jej sprzedaż w drodze przetargu. </w:t>
      </w:r>
      <w:r w:rsidRPr="00E007E2">
        <w:rPr>
          <w:rFonts w:ascii="Times New Roman" w:hAnsi="Times New Roman"/>
          <w:sz w:val="24"/>
          <w:szCs w:val="24"/>
        </w:rPr>
        <w:br/>
        <w:t xml:space="preserve">Z kolei Starosta przedstawił projekt decyzji o warunkach zabudowy nieruchomości nr 317/1 w obrębie geodezyjnym Mielęcin gm. Pyrzyce. Zarząd uzgodnił projekt w wyniku głosowania: 3 głosy za.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Ad. 4.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Józef Burcan Likwidator SPZOZ w Pyrzycach poprosił o korektę zobowiązań pracowniczych z tytułu umów cywilno-prawnych. Korekta dotyczyłaby przeniesienia niektórych zobowiązań z grupy pracowniczych do grupy zobowiązań z tytułu umów cywilno-prawnych. Zarząd przed podjęciem decyzji w tej sprawie zlecił Likwidatorowi uzyskanie opinii prawnej, co do możliwości wprowadzania takich zmian po zatwierdzeniu bilansu. </w:t>
      </w:r>
      <w:r w:rsidRPr="00E007E2">
        <w:rPr>
          <w:rFonts w:ascii="Times New Roman" w:hAnsi="Times New Roman"/>
          <w:sz w:val="24"/>
          <w:szCs w:val="24"/>
        </w:rPr>
        <w:br/>
        <w:t xml:space="preserve">Starosta przedstawił informację o funkcjonowaniu Domu Dziecka w Czernicach. Z uwagi na niejasności w informacji i pytania członków Zarządu postanowiono zaprosić dyrektora Domu Dziecka w Czernicach na następne posiedzenie Zarządu w celu wyjaśnienia wszelkich spraw związanych z funkcjonowaniem jednostki. </w:t>
      </w:r>
      <w:r w:rsidRPr="00E007E2">
        <w:rPr>
          <w:rFonts w:ascii="Times New Roman" w:hAnsi="Times New Roman"/>
          <w:sz w:val="24"/>
          <w:szCs w:val="24"/>
        </w:rPr>
        <w:br/>
        <w:t xml:space="preserve">Starosta przedstawił informację o wynikach kontroli zarządzania ruchem drogowym przeprowadzonej w Starostwie Powiatowym. W celu szerszego omówienia tego zagadnienia zaproponował spotkanie Zarządu z udziałem dyrektora Zarządu Dróg Powiatowych. </w:t>
      </w:r>
      <w:r w:rsidRPr="00E007E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 xml:space="preserve">Sporządził: </w:t>
      </w:r>
      <w:r w:rsidRPr="00E007E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007E2">
        <w:rPr>
          <w:rFonts w:ascii="Times New Roman" w:hAnsi="Times New Roman"/>
          <w:sz w:val="24"/>
          <w:szCs w:val="24"/>
        </w:rPr>
        <w:t>Durkin</w:t>
      </w:r>
      <w:proofErr w:type="spellEnd"/>
      <w:r w:rsidRPr="00E007E2">
        <w:rPr>
          <w:rFonts w:ascii="Times New Roman" w:hAnsi="Times New Roman"/>
          <w:sz w:val="24"/>
          <w:szCs w:val="24"/>
        </w:rPr>
        <w:t xml:space="preserve"> </w:t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</w:r>
      <w:r w:rsidRPr="00E007E2">
        <w:rPr>
          <w:rFonts w:ascii="Times New Roman" w:hAnsi="Times New Roman"/>
          <w:sz w:val="24"/>
          <w:szCs w:val="24"/>
        </w:rPr>
        <w:br/>
        <w:t>Pyrzyce, dnia 6 sierpnia 2004 r.</w:t>
      </w:r>
    </w:p>
    <w:sectPr w:rsidR="00940EB8" w:rsidRPr="00E007E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07E2"/>
    <w:rsid w:val="00940EB8"/>
    <w:rsid w:val="00C01202"/>
    <w:rsid w:val="00E007E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2021-11-04T08:25:00Z</dcterms:created>
  <dcterms:modified xsi:type="dcterms:W3CDTF">2021-11-04T08:25:00Z</dcterms:modified>
</cp:coreProperties>
</file>