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EB8" w:rsidRPr="00DC3544" w:rsidRDefault="00DC3544">
      <w:pPr>
        <w:rPr>
          <w:rFonts w:ascii="Times New Roman" w:hAnsi="Times New Roman"/>
          <w:sz w:val="24"/>
          <w:szCs w:val="24"/>
        </w:rPr>
      </w:pPr>
      <w:r w:rsidRPr="00DC3544">
        <w:rPr>
          <w:rFonts w:ascii="Times New Roman" w:hAnsi="Times New Roman"/>
          <w:sz w:val="24"/>
          <w:szCs w:val="24"/>
        </w:rPr>
        <w:t xml:space="preserve">PROTOKÓŁ NR 26/2004 </w:t>
      </w:r>
      <w:r w:rsidRPr="00DC3544">
        <w:rPr>
          <w:rFonts w:ascii="Times New Roman" w:hAnsi="Times New Roman"/>
          <w:sz w:val="24"/>
          <w:szCs w:val="24"/>
        </w:rPr>
        <w:br/>
        <w:t xml:space="preserve">z dnia 6 lipca 2004 r. </w:t>
      </w:r>
      <w:r w:rsidRPr="00DC3544">
        <w:rPr>
          <w:rFonts w:ascii="Times New Roman" w:hAnsi="Times New Roman"/>
          <w:sz w:val="24"/>
          <w:szCs w:val="24"/>
        </w:rPr>
        <w:br/>
        <w:t xml:space="preserve">z posiedzenia Zarządu Powiatu Pyrzyckiego </w:t>
      </w:r>
      <w:r w:rsidRPr="00DC3544">
        <w:rPr>
          <w:rFonts w:ascii="Times New Roman" w:hAnsi="Times New Roman"/>
          <w:sz w:val="24"/>
          <w:szCs w:val="24"/>
        </w:rPr>
        <w:br/>
      </w:r>
      <w:r w:rsidRPr="00DC3544">
        <w:rPr>
          <w:rFonts w:ascii="Times New Roman" w:hAnsi="Times New Roman"/>
          <w:sz w:val="24"/>
          <w:szCs w:val="24"/>
        </w:rPr>
        <w:br/>
        <w:t xml:space="preserve">Lista obecności oraz proponowany porządek posiedzenia stanowią załączniki do niniejszego protokołu. </w:t>
      </w:r>
      <w:r w:rsidRPr="00DC3544">
        <w:rPr>
          <w:rFonts w:ascii="Times New Roman" w:hAnsi="Times New Roman"/>
          <w:sz w:val="24"/>
          <w:szCs w:val="24"/>
        </w:rPr>
        <w:br/>
      </w:r>
      <w:r w:rsidRPr="00DC3544">
        <w:rPr>
          <w:rFonts w:ascii="Times New Roman" w:hAnsi="Times New Roman"/>
          <w:sz w:val="24"/>
          <w:szCs w:val="24"/>
        </w:rPr>
        <w:br/>
        <w:t xml:space="preserve">Ad. 1. </w:t>
      </w:r>
      <w:r w:rsidRPr="00DC3544">
        <w:rPr>
          <w:rFonts w:ascii="Times New Roman" w:hAnsi="Times New Roman"/>
          <w:sz w:val="24"/>
          <w:szCs w:val="24"/>
        </w:rPr>
        <w:br/>
      </w:r>
      <w:r w:rsidRPr="00DC3544">
        <w:rPr>
          <w:rFonts w:ascii="Times New Roman" w:hAnsi="Times New Roman"/>
          <w:sz w:val="24"/>
          <w:szCs w:val="24"/>
        </w:rPr>
        <w:br/>
        <w:t xml:space="preserve">Starosta powitał zebranych i po stwierdzeniu quorum przedstawił porządek obrad. Porządek posiedzenia oraz protokół z poprzedniego spotkania Zarządu zostały przyjęte w wyniku głosowania: 4 głosy za. </w:t>
      </w:r>
      <w:r w:rsidRPr="00DC3544">
        <w:rPr>
          <w:rFonts w:ascii="Times New Roman" w:hAnsi="Times New Roman"/>
          <w:sz w:val="24"/>
          <w:szCs w:val="24"/>
        </w:rPr>
        <w:br/>
      </w:r>
      <w:r w:rsidRPr="00DC3544">
        <w:rPr>
          <w:rFonts w:ascii="Times New Roman" w:hAnsi="Times New Roman"/>
          <w:sz w:val="24"/>
          <w:szCs w:val="24"/>
        </w:rPr>
        <w:br/>
        <w:t xml:space="preserve">Ad. 2. </w:t>
      </w:r>
      <w:r w:rsidRPr="00DC3544">
        <w:rPr>
          <w:rFonts w:ascii="Times New Roman" w:hAnsi="Times New Roman"/>
          <w:sz w:val="24"/>
          <w:szCs w:val="24"/>
        </w:rPr>
        <w:br/>
      </w:r>
      <w:r w:rsidRPr="00DC3544">
        <w:rPr>
          <w:rFonts w:ascii="Times New Roman" w:hAnsi="Times New Roman"/>
          <w:sz w:val="24"/>
          <w:szCs w:val="24"/>
        </w:rPr>
        <w:br/>
        <w:t xml:space="preserve">Starosta przedstawił wniosek w sprawie współpracy z Powiatową Stacją Sanitarno-Epidemiologiczną w Pyrzycach. Dyrektor Stacji wnioskuje o zmodyfikowanie umowy najmu pomieszczeń będących własnością Powiatu, wyremontowanie pomieszczeń biurowych i socjalnych oraz wyposażenia w komputer stacjonarny i dwa laptopy. </w:t>
      </w:r>
      <w:r w:rsidRPr="00DC3544">
        <w:rPr>
          <w:rFonts w:ascii="Times New Roman" w:hAnsi="Times New Roman"/>
          <w:sz w:val="24"/>
          <w:szCs w:val="24"/>
        </w:rPr>
        <w:br/>
        <w:t xml:space="preserve">Umowa najmu obowiązuje do końca marca 2006 r. z możliwością przedłużenia. Jeżeli opinia prawna w sprawie zmiany tej umowy będzie pozytywna, to zostanie podpisana umowa użyczenia na czas nieokreślony. W celu połączenia pomieszczeń Stacji w jednej części budynku, zostaną przeprowadzone rozmowy z notariuszem na temat zamiany zajmowanego przez niego pomieszczenia. </w:t>
      </w:r>
      <w:r w:rsidRPr="00DC3544">
        <w:rPr>
          <w:rFonts w:ascii="Times New Roman" w:hAnsi="Times New Roman"/>
          <w:sz w:val="24"/>
          <w:szCs w:val="24"/>
        </w:rPr>
        <w:br/>
        <w:t xml:space="preserve">W kwestii remontu pomieszczeń należy wcześniej dokonać kalkulacji kosztów. Starostwo jest w stanie przekazać jeden komputer natomiast w sprawie laptopów zostaną przeprowadzone rozmowy z wójtami i burmistrzami, którzy deklarowali wsparcie Stacji Sanitarno-Epidemiologicznej. Zarząd przyjął takie stanowisko w wyniku głosowania: 4 głosy za. </w:t>
      </w:r>
      <w:r w:rsidRPr="00DC3544">
        <w:rPr>
          <w:rFonts w:ascii="Times New Roman" w:hAnsi="Times New Roman"/>
          <w:sz w:val="24"/>
          <w:szCs w:val="24"/>
        </w:rPr>
        <w:br/>
        <w:t xml:space="preserve">Następny wniosek Związku Kombatantów RP i Byłych Więźniów Politycznych Koło w Pyrzycach dotyczył nieodpłatnego przydzielenia pomieszczeń. Starosta uzasadnił, że Koło w Pyrzycach przekształca się w oddział powiatowy i powiat powinien w jakiś sposób udzielić pomocy. Robert </w:t>
      </w:r>
      <w:proofErr w:type="spellStart"/>
      <w:r w:rsidRPr="00DC3544">
        <w:rPr>
          <w:rFonts w:ascii="Times New Roman" w:hAnsi="Times New Roman"/>
          <w:sz w:val="24"/>
          <w:szCs w:val="24"/>
        </w:rPr>
        <w:t>Betyna</w:t>
      </w:r>
      <w:proofErr w:type="spellEnd"/>
      <w:r w:rsidRPr="00DC3544">
        <w:rPr>
          <w:rFonts w:ascii="Times New Roman" w:hAnsi="Times New Roman"/>
          <w:sz w:val="24"/>
          <w:szCs w:val="24"/>
        </w:rPr>
        <w:t xml:space="preserve"> zauważył, że w takim przypadku inne organizacje powiatowe będą chciały skorzystać z takiej pomocy. Piotr </w:t>
      </w:r>
      <w:proofErr w:type="spellStart"/>
      <w:r w:rsidRPr="00DC3544">
        <w:rPr>
          <w:rFonts w:ascii="Times New Roman" w:hAnsi="Times New Roman"/>
          <w:sz w:val="24"/>
          <w:szCs w:val="24"/>
        </w:rPr>
        <w:t>Rybkowski</w:t>
      </w:r>
      <w:proofErr w:type="spellEnd"/>
      <w:r w:rsidRPr="00DC3544">
        <w:rPr>
          <w:rFonts w:ascii="Times New Roman" w:hAnsi="Times New Roman"/>
          <w:sz w:val="24"/>
          <w:szCs w:val="24"/>
        </w:rPr>
        <w:t xml:space="preserve"> spytał, jakimi pomieszczeniami dysponuje Powiat. Mirosław Gryczka Sekretarz Powiatu wyjaśnił, że w Ratuszu jest jedno wolne pomieszczenie, ale przylega ono do pomieszczenia zajmowanego przez Biuro Geodezyjne. Właściciel Biura zgłaszał chęć jego wynajęcia i jeżeli się zdecyduje, to zawarcie z nim umowy najmu byłby korzystniejsze niż nieodpłatne użyczenie Związkowi. </w:t>
      </w:r>
      <w:r w:rsidRPr="00DC3544">
        <w:rPr>
          <w:rFonts w:ascii="Times New Roman" w:hAnsi="Times New Roman"/>
          <w:sz w:val="24"/>
          <w:szCs w:val="24"/>
        </w:rPr>
        <w:br/>
        <w:t xml:space="preserve">Zarząd zgodził się z taką oceną i zdecydował, aby skonsultować się z właścicielem Biura Geodezyjnego i po uzyskaniu jego stanowiska podejmie decyzję w tej sprawie. </w:t>
      </w:r>
      <w:r w:rsidRPr="00DC3544">
        <w:rPr>
          <w:rFonts w:ascii="Times New Roman" w:hAnsi="Times New Roman"/>
          <w:sz w:val="24"/>
          <w:szCs w:val="24"/>
        </w:rPr>
        <w:br/>
        <w:t xml:space="preserve">Starosta przedstawił wniosek o zwiększenie środków finansowych na zadania własne Powiatowego Urzędu Pracy. W posiedzeniu Zarządu nie uczestniczył Skarbnik Powiatu, dlatego zdecydowano odłożyć rozpatrzenie tego wniosku do czasu uzyskania opinii Skarbnika. </w:t>
      </w:r>
      <w:r w:rsidRPr="00DC3544">
        <w:rPr>
          <w:rFonts w:ascii="Times New Roman" w:hAnsi="Times New Roman"/>
          <w:sz w:val="24"/>
          <w:szCs w:val="24"/>
        </w:rPr>
        <w:br/>
      </w:r>
      <w:r w:rsidRPr="00DC3544">
        <w:rPr>
          <w:rFonts w:ascii="Times New Roman" w:hAnsi="Times New Roman"/>
          <w:sz w:val="24"/>
          <w:szCs w:val="24"/>
        </w:rPr>
        <w:br/>
      </w:r>
      <w:r w:rsidRPr="00DC3544">
        <w:rPr>
          <w:rFonts w:ascii="Times New Roman" w:hAnsi="Times New Roman"/>
          <w:sz w:val="24"/>
          <w:szCs w:val="24"/>
        </w:rPr>
        <w:lastRenderedPageBreak/>
        <w:t xml:space="preserve">Następnie Starosta przedstawił faktury do zapłaty za wycenę majątku ruchomego przekazanego z SPZOZ do Szpitala Powiatowego i ZOL. Wcześniej Zarząd wyraził zgodę na pokrycie tego wydatku i zaakceptował przedstawione faktury w wyniku głosowania: 4 głosy za. </w:t>
      </w:r>
      <w:r w:rsidRPr="00DC3544">
        <w:rPr>
          <w:rFonts w:ascii="Times New Roman" w:hAnsi="Times New Roman"/>
          <w:sz w:val="24"/>
          <w:szCs w:val="24"/>
        </w:rPr>
        <w:br/>
        <w:t xml:space="preserve">Kolejny wniosek dotyczył przesunięcia terminu spłaty pożyczki udzielonej SPZOZ w Pyrzycach w likwidacji. Termin spłaty pożyczki w wysokości 282 100 zł upłynął z końcem czerwca 2004 r. Zarząd wyraził zgodę na przesunięcie terminu spłaty do końca roku 2004 r. </w:t>
      </w:r>
      <w:r w:rsidRPr="00DC3544">
        <w:rPr>
          <w:rFonts w:ascii="Times New Roman" w:hAnsi="Times New Roman"/>
          <w:sz w:val="24"/>
          <w:szCs w:val="24"/>
        </w:rPr>
        <w:br/>
        <w:t xml:space="preserve">Starosta przedstawił wniosek dyrektora Zarządu Dróg Powiatowych o wyrażenie zgody na wszczęcie postępowania o udzielenie zamówienia publicznego w trybie przetargu nieograniczonego na „Wykonanie przeglądów podstawowych i szczegółowych mostów w ciągach dróg powiatowych ...”. Zadanie to wymagane jest ustawowo. Zarząd wyraził zgodę w wyniku głosowania: 4 głosy za. </w:t>
      </w:r>
      <w:r w:rsidRPr="00DC3544">
        <w:rPr>
          <w:rFonts w:ascii="Times New Roman" w:hAnsi="Times New Roman"/>
          <w:sz w:val="24"/>
          <w:szCs w:val="24"/>
        </w:rPr>
        <w:br/>
        <w:t xml:space="preserve">Następnie Starosta przedstawił projekty decyzji o warunkach zabudowy: </w:t>
      </w:r>
      <w:r w:rsidRPr="00DC3544">
        <w:rPr>
          <w:rFonts w:ascii="Times New Roman" w:hAnsi="Times New Roman"/>
          <w:sz w:val="24"/>
          <w:szCs w:val="24"/>
        </w:rPr>
        <w:br/>
        <w:t xml:space="preserve">– nieruchomości nr 55/1 przy ul. Lipiańskiej w Pyrzycach, </w:t>
      </w:r>
      <w:r w:rsidRPr="00DC3544">
        <w:rPr>
          <w:rFonts w:ascii="Times New Roman" w:hAnsi="Times New Roman"/>
          <w:sz w:val="24"/>
          <w:szCs w:val="24"/>
        </w:rPr>
        <w:br/>
        <w:t xml:space="preserve">– nieruchomości nr 103 w obrębie geodezyjnym Letnin gm. Pyrzyce, </w:t>
      </w:r>
      <w:r w:rsidRPr="00DC3544">
        <w:rPr>
          <w:rFonts w:ascii="Times New Roman" w:hAnsi="Times New Roman"/>
          <w:sz w:val="24"/>
          <w:szCs w:val="24"/>
        </w:rPr>
        <w:br/>
        <w:t xml:space="preserve">– nieruchomości nr 104 w obrębie geodezyjnym Letnin gm. Pyrzyce, </w:t>
      </w:r>
      <w:r w:rsidRPr="00DC3544">
        <w:rPr>
          <w:rFonts w:ascii="Times New Roman" w:hAnsi="Times New Roman"/>
          <w:sz w:val="24"/>
          <w:szCs w:val="24"/>
        </w:rPr>
        <w:br/>
        <w:t xml:space="preserve">– nieruchomości nr 250/1 w obrębie geodezyjnym Mielęcin gm. Pyrzyce, </w:t>
      </w:r>
      <w:r w:rsidRPr="00DC3544">
        <w:rPr>
          <w:rFonts w:ascii="Times New Roman" w:hAnsi="Times New Roman"/>
          <w:sz w:val="24"/>
          <w:szCs w:val="24"/>
        </w:rPr>
        <w:br/>
        <w:t xml:space="preserve">– nieruchomości nr 19/1 przy ul. Ogrodowej w Pyrzycach, </w:t>
      </w:r>
      <w:r w:rsidRPr="00DC3544">
        <w:rPr>
          <w:rFonts w:ascii="Times New Roman" w:hAnsi="Times New Roman"/>
          <w:sz w:val="24"/>
          <w:szCs w:val="24"/>
        </w:rPr>
        <w:br/>
        <w:t xml:space="preserve">– planów miejscowych gminy Kozielice. </w:t>
      </w:r>
      <w:r w:rsidRPr="00DC3544">
        <w:rPr>
          <w:rFonts w:ascii="Times New Roman" w:hAnsi="Times New Roman"/>
          <w:sz w:val="24"/>
          <w:szCs w:val="24"/>
        </w:rPr>
        <w:br/>
        <w:t xml:space="preserve">Zarząd uzgodnił przedstawione projekty w wyniku głosowania: 4 głosy za. </w:t>
      </w:r>
      <w:r w:rsidRPr="00DC3544">
        <w:rPr>
          <w:rFonts w:ascii="Times New Roman" w:hAnsi="Times New Roman"/>
          <w:sz w:val="24"/>
          <w:szCs w:val="24"/>
        </w:rPr>
        <w:br/>
      </w:r>
      <w:r w:rsidRPr="00DC3544">
        <w:rPr>
          <w:rFonts w:ascii="Times New Roman" w:hAnsi="Times New Roman"/>
          <w:sz w:val="24"/>
          <w:szCs w:val="24"/>
        </w:rPr>
        <w:br/>
        <w:t xml:space="preserve">Ad. 3. </w:t>
      </w:r>
      <w:r w:rsidRPr="00DC3544">
        <w:rPr>
          <w:rFonts w:ascii="Times New Roman" w:hAnsi="Times New Roman"/>
          <w:sz w:val="24"/>
          <w:szCs w:val="24"/>
        </w:rPr>
        <w:br/>
      </w:r>
      <w:r w:rsidRPr="00DC3544">
        <w:rPr>
          <w:rFonts w:ascii="Times New Roman" w:hAnsi="Times New Roman"/>
          <w:sz w:val="24"/>
          <w:szCs w:val="24"/>
        </w:rPr>
        <w:br/>
        <w:t xml:space="preserve">Starosta przedstawił protokoły z kontroli Komisji Rewizyjnej w Szpitalu Powiatowym, kontroli Zachodniopomorskiego Urzędu Wojewódzkiego w Domu Pomocy Społecznej i kontroli w zakresie prawidłowości wykonywania przez Starostę zadań wynikających z ustawy Prawo geodezyjne i kartograficzne. </w:t>
      </w:r>
      <w:r w:rsidRPr="00DC3544">
        <w:rPr>
          <w:rFonts w:ascii="Times New Roman" w:hAnsi="Times New Roman"/>
          <w:sz w:val="24"/>
          <w:szCs w:val="24"/>
        </w:rPr>
        <w:br/>
        <w:t xml:space="preserve">W oparciu o zapisy w protokole z kontroli w Domu Pomocy Społecznej dotyczące realizacji programu naprawczego oraz formy prawnej użytkowania budynku filii w Lipianach. Zarząd podjął decyzję o zobowiązaniu dyrektora DPS do przedstawienia sprawozdania z dotychczasowej realizacji i planowanych działań w ramach programu naprawczego. W związku z tym, ze z końcem br. wygasa termin użyczenia budynku filii DPS w Lipianach należy powtórnie wystąpić do Rady Miejskiej i Burmistrza Lipian z wnioskiem o ustanowienie na tej nieruchomości prawa użytkowania. </w:t>
      </w:r>
      <w:r w:rsidRPr="00DC3544">
        <w:rPr>
          <w:rFonts w:ascii="Times New Roman" w:hAnsi="Times New Roman"/>
          <w:sz w:val="24"/>
          <w:szCs w:val="24"/>
        </w:rPr>
        <w:br/>
      </w:r>
      <w:r w:rsidRPr="00DC3544">
        <w:rPr>
          <w:rFonts w:ascii="Times New Roman" w:hAnsi="Times New Roman"/>
          <w:sz w:val="24"/>
          <w:szCs w:val="24"/>
        </w:rPr>
        <w:br/>
        <w:t xml:space="preserve">Na tym spotkanie zakończono. Starosta podziękował zebranym za udział. </w:t>
      </w:r>
      <w:r w:rsidRPr="00DC3544">
        <w:rPr>
          <w:rFonts w:ascii="Times New Roman" w:hAnsi="Times New Roman"/>
          <w:sz w:val="24"/>
          <w:szCs w:val="24"/>
        </w:rPr>
        <w:br/>
      </w:r>
      <w:r w:rsidRPr="00DC3544">
        <w:rPr>
          <w:rFonts w:ascii="Times New Roman" w:hAnsi="Times New Roman"/>
          <w:sz w:val="24"/>
          <w:szCs w:val="24"/>
        </w:rPr>
        <w:br/>
        <w:t xml:space="preserve">Sporządził: </w:t>
      </w:r>
      <w:r w:rsidRPr="00DC3544">
        <w:rPr>
          <w:rFonts w:ascii="Times New Roman" w:hAnsi="Times New Roman"/>
          <w:sz w:val="24"/>
          <w:szCs w:val="24"/>
        </w:rPr>
        <w:br/>
      </w:r>
      <w:r w:rsidRPr="00DC3544">
        <w:rPr>
          <w:rFonts w:ascii="Times New Roman" w:hAnsi="Times New Roman"/>
          <w:sz w:val="24"/>
          <w:szCs w:val="24"/>
        </w:rPr>
        <w:br/>
        <w:t xml:space="preserve">Waldemar </w:t>
      </w:r>
      <w:proofErr w:type="spellStart"/>
      <w:r w:rsidRPr="00DC3544">
        <w:rPr>
          <w:rFonts w:ascii="Times New Roman" w:hAnsi="Times New Roman"/>
          <w:sz w:val="24"/>
          <w:szCs w:val="24"/>
        </w:rPr>
        <w:t>Durkin</w:t>
      </w:r>
      <w:proofErr w:type="spellEnd"/>
      <w:r w:rsidRPr="00DC3544">
        <w:rPr>
          <w:rFonts w:ascii="Times New Roman" w:hAnsi="Times New Roman"/>
          <w:sz w:val="24"/>
          <w:szCs w:val="24"/>
        </w:rPr>
        <w:t xml:space="preserve"> </w:t>
      </w:r>
      <w:r w:rsidRPr="00DC3544">
        <w:rPr>
          <w:rFonts w:ascii="Times New Roman" w:hAnsi="Times New Roman"/>
          <w:sz w:val="24"/>
          <w:szCs w:val="24"/>
        </w:rPr>
        <w:br/>
      </w:r>
      <w:r w:rsidRPr="00DC3544">
        <w:rPr>
          <w:rFonts w:ascii="Times New Roman" w:hAnsi="Times New Roman"/>
          <w:sz w:val="24"/>
          <w:szCs w:val="24"/>
        </w:rPr>
        <w:br/>
        <w:t>Pyrzyce, dnia 6 lipca 2004 r.</w:t>
      </w:r>
    </w:p>
    <w:sectPr w:rsidR="00940EB8" w:rsidRPr="00DC3544" w:rsidSect="00940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DC3544"/>
    <w:rsid w:val="00940EB8"/>
    <w:rsid w:val="00C01202"/>
    <w:rsid w:val="00DC3544"/>
    <w:rsid w:val="00F32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710</Words>
  <Characters>4260</Characters>
  <Application>Microsoft Office Word</Application>
  <DocSecurity>0</DocSecurity>
  <Lines>35</Lines>
  <Paragraphs>9</Paragraphs>
  <ScaleCrop>false</ScaleCrop>
  <Company/>
  <LinksUpToDate>false</LinksUpToDate>
  <CharactersWithSpaces>4961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1</cp:revision>
  <dcterms:created xsi:type="dcterms:W3CDTF">2021-11-04T08:25:00Z</dcterms:created>
  <dcterms:modified xsi:type="dcterms:W3CDTF">2021-11-04T08:25:00Z</dcterms:modified>
</cp:coreProperties>
</file>