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359E9" w:rsidRDefault="006359E9">
      <w:pPr>
        <w:rPr>
          <w:rFonts w:ascii="Times New Roman" w:hAnsi="Times New Roman"/>
          <w:sz w:val="24"/>
          <w:szCs w:val="24"/>
        </w:rPr>
      </w:pPr>
      <w:r w:rsidRPr="006359E9">
        <w:rPr>
          <w:rFonts w:ascii="Times New Roman" w:hAnsi="Times New Roman"/>
          <w:sz w:val="24"/>
          <w:szCs w:val="24"/>
        </w:rPr>
        <w:t xml:space="preserve">PROTOKÓŁ NR 22/2004 </w:t>
      </w:r>
      <w:r w:rsidRPr="006359E9">
        <w:rPr>
          <w:rFonts w:ascii="Times New Roman" w:hAnsi="Times New Roman"/>
          <w:sz w:val="24"/>
          <w:szCs w:val="24"/>
        </w:rPr>
        <w:br/>
        <w:t xml:space="preserve">z dnia 4 czerwca 2004 r. </w:t>
      </w:r>
      <w:r w:rsidRPr="006359E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Ad. 1.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Ad. 2.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ustalenia planu sieci publicznych szkół </w:t>
      </w:r>
      <w:proofErr w:type="spellStart"/>
      <w:r w:rsidRPr="006359E9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i szkół specjalnych w powiecie pyrzyckim. Nowy plan uwzględnia powołanie nowych typów szkół. Uzyskał on pozytywną opinię Kuratora Oświaty. Zarząd przyjął projekt w wyniku głosowania: 4 głosy za. </w:t>
      </w:r>
      <w:r w:rsidRPr="006359E9">
        <w:rPr>
          <w:rFonts w:ascii="Times New Roman" w:hAnsi="Times New Roman"/>
          <w:sz w:val="24"/>
          <w:szCs w:val="24"/>
        </w:rPr>
        <w:br/>
        <w:t xml:space="preserve">Następnie Starosta przedstawił projekty uchwał Rady Powiatu Pyrzyckiego w sprawie powołania nowych szkół: </w:t>
      </w:r>
      <w:r w:rsidRPr="006359E9">
        <w:rPr>
          <w:rFonts w:ascii="Times New Roman" w:hAnsi="Times New Roman"/>
          <w:sz w:val="24"/>
          <w:szCs w:val="24"/>
        </w:rPr>
        <w:br/>
        <w:t xml:space="preserve">- szkoły </w:t>
      </w:r>
      <w:proofErr w:type="spellStart"/>
      <w:r w:rsidRPr="006359E9">
        <w:rPr>
          <w:rFonts w:ascii="Times New Roman" w:hAnsi="Times New Roman"/>
          <w:sz w:val="24"/>
          <w:szCs w:val="24"/>
        </w:rPr>
        <w:t>ponadgimnazjalnej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w Specjalnym Ośrodku Szkolno-Wychowawczym w Pyrzycach, </w:t>
      </w:r>
      <w:r w:rsidRPr="006359E9">
        <w:rPr>
          <w:rFonts w:ascii="Times New Roman" w:hAnsi="Times New Roman"/>
          <w:sz w:val="24"/>
          <w:szCs w:val="24"/>
        </w:rPr>
        <w:br/>
        <w:t xml:space="preserve">- szkoły policealnej w Zespole Szkół Nr 1, </w:t>
      </w:r>
      <w:r w:rsidRPr="006359E9">
        <w:rPr>
          <w:rFonts w:ascii="Times New Roman" w:hAnsi="Times New Roman"/>
          <w:sz w:val="24"/>
          <w:szCs w:val="24"/>
        </w:rPr>
        <w:br/>
        <w:t xml:space="preserve">- szkoły </w:t>
      </w:r>
      <w:proofErr w:type="spellStart"/>
      <w:r w:rsidRPr="006359E9">
        <w:rPr>
          <w:rFonts w:ascii="Times New Roman" w:hAnsi="Times New Roman"/>
          <w:sz w:val="24"/>
          <w:szCs w:val="24"/>
        </w:rPr>
        <w:t>ponadgimnazjalnej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w Zespole Szkół Nr 2 RCKU. </w:t>
      </w:r>
      <w:r w:rsidRPr="006359E9">
        <w:rPr>
          <w:rFonts w:ascii="Times New Roman" w:hAnsi="Times New Roman"/>
          <w:sz w:val="24"/>
          <w:szCs w:val="24"/>
        </w:rPr>
        <w:br/>
        <w:t xml:space="preserve">Zarząd przyjął przedstawione projekty uchwał w wyniku głosowania: 4 głosy za. </w:t>
      </w:r>
      <w:r w:rsidRPr="006359E9">
        <w:rPr>
          <w:rFonts w:ascii="Times New Roman" w:hAnsi="Times New Roman"/>
          <w:sz w:val="24"/>
          <w:szCs w:val="24"/>
        </w:rPr>
        <w:br/>
        <w:t xml:space="preserve">Następny projekt uchwały Rady Powiatu Pyrzyckiego, który przedstawił Starosta dotyczył zmiany uchwały Nr VII/47/03 Rady Powiatu Pyrzyckiego z dnia 28 maja 2003 r. w sprawie powołania szkół </w:t>
      </w:r>
      <w:proofErr w:type="spellStart"/>
      <w:r w:rsidRPr="006359E9">
        <w:rPr>
          <w:rFonts w:ascii="Times New Roman" w:hAnsi="Times New Roman"/>
          <w:sz w:val="24"/>
          <w:szCs w:val="24"/>
        </w:rPr>
        <w:t>ponadgimnazjalnych-techników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w Zespole Szkół Nr 2 RCKU. W poprzedniej uchwale wskazano kierunki kształcenia ograniczając kompetencje dyrektora w zakresie rozszerzania oferty kształcenia. Zarząd przyjął projekt w wyniku głosowania: 4 głosy za. </w:t>
      </w:r>
      <w:r w:rsidRPr="006359E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sprzedaży w formie przetargu nieograniczonego wolnego lokalu użytkowego nr 1 w budynku nr 72 w Tetyniu. W przypadku, gdy obecni mieszkańcy nie skorzystają z możliwości pierwokupu konieczne będzie wystawienie nieruchomości na sprzedaż razem z najemcami. Według Roberta </w:t>
      </w:r>
      <w:proofErr w:type="spellStart"/>
      <w:r w:rsidRPr="006359E9">
        <w:rPr>
          <w:rFonts w:ascii="Times New Roman" w:hAnsi="Times New Roman"/>
          <w:sz w:val="24"/>
          <w:szCs w:val="24"/>
        </w:rPr>
        <w:t>Betyny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niewłaściwe jest podejmowanie uchwały jeżeli jest podejrzenie, że trzeba będzie ją na następnej sesji Rady zmienić. Zebrani nie podzielili tych obaw i uznali, że takie postępowanie jest zasadne. Zarząd przyjął projekt w wyniku głosowania: 4 głosy za. </w:t>
      </w:r>
      <w:r w:rsidRPr="006359E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przyjęcia Programu współpracy Powiatu Pyrzyckiego z organizacjami pozarządowymi w roku 2004. </w:t>
      </w:r>
      <w:r w:rsidRPr="006359E9">
        <w:rPr>
          <w:rFonts w:ascii="Times New Roman" w:hAnsi="Times New Roman"/>
          <w:sz w:val="24"/>
          <w:szCs w:val="24"/>
        </w:rPr>
        <w:lastRenderedPageBreak/>
        <w:t xml:space="preserve">Zarząd przyjął projekt w wyniku głosowania: 4 głosy za.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Ad. 3.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zasad dofinansowania doskonalenia nauczycieli w 2004 roku w szkołach i placówkach oświatowych prowadzonych przez powiat pyrzycki, która była omawiana na poprzednim posiedzeniu. Dyrektor Wydziału Oświaty, Kultury, Sportu i Turystyki przedstawił analizę wydatków z roku poprzedniego, która była podstawą ustalenia stawek zawartych w uchwale. Zarząd podjął uchwałę w wyniku głosowania: 3 głosy za, 1 wstrzymujący się. Robert </w:t>
      </w:r>
      <w:proofErr w:type="spellStart"/>
      <w:r w:rsidRPr="006359E9">
        <w:rPr>
          <w:rFonts w:ascii="Times New Roman" w:hAnsi="Times New Roman"/>
          <w:sz w:val="24"/>
          <w:szCs w:val="24"/>
        </w:rPr>
        <w:t>Betyna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, który był nieobecny na poprzednim posiedzeniu, wstrzymał się od głosowania uzasadniając to koniecznością wcześniejszego zapoznania się ze sprawozdaniem z działalności Powiatowego Ośrodka Doskonalenia i Doradztwa Nauczycieli. </w:t>
      </w:r>
      <w:r w:rsidRPr="006359E9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zmiany uchwały Nr 3/2004 Zarządu Powiatu Pyrzyckiego z dnia 18 lutego 2004 r. Uchwałą tą Zarząd przedłużył pełnienie obowiązków likwidatora SPZOZ w Pyrzycach Józefowi Burcanowi na okres do dnia 31 grudnia 2004 r. Zarząd podjął uchwałę w wyniku głosowania: 4 głosy za. </w:t>
      </w:r>
      <w:r w:rsidRPr="006359E9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zmiany budżetu powiatu na rok 2004. Zmiana polegała na wprowadzeniu do budżetu dotacji celowych otrzymanych z budżetu państwa na zadania z zakresu administracji rządowej oraz inne zadania zlecone ustawami. Zarząd podjął uchwałę w wyniku głosowania: 4 głosy za.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Ad. 4.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Starosta poprosił Mirosława Gryczkę Sekretarza Powiatu o przedstawienie procedury realizacji wniosków o skierowanie do Zakładu Opiekuńczo-Leczniczego. Sekretarz wyjaśnił, że zgodnie z rozporządzeniem w tej sprawie Zarząd wybiera lekarza opiniującego wnioski i na podstawie jego opinii wydaje skierowanie do Zakładu. W związku z tym konieczne jest podjęcie stosownych uchwał. </w:t>
      </w:r>
      <w:r w:rsidRPr="006359E9">
        <w:rPr>
          <w:rFonts w:ascii="Times New Roman" w:hAnsi="Times New Roman"/>
          <w:sz w:val="24"/>
          <w:szCs w:val="24"/>
        </w:rPr>
        <w:br/>
        <w:t xml:space="preserve">Pierwsza uchwała w sprawie wyznaczenia lekarza upoważnionego do opiniowania wniosków o wydanie skierowania do Zakładu Opiekuńczo - Leczniczego w Pyrzycach została podjęta przez Zarząd w wyniku głosowania: 4 głosy za. </w:t>
      </w:r>
      <w:r w:rsidRPr="006359E9">
        <w:rPr>
          <w:rFonts w:ascii="Times New Roman" w:hAnsi="Times New Roman"/>
          <w:sz w:val="24"/>
          <w:szCs w:val="24"/>
        </w:rPr>
        <w:br/>
        <w:t xml:space="preserve">Kolejna uchwała w sprawie skierowania do Zakładu Opiekuńczo - Leczniczego w Pyrzycach dotyczyła skierowania Aleksandra Chrzanowskiego oraz Józefa i Stanisławy </w:t>
      </w:r>
      <w:proofErr w:type="spellStart"/>
      <w:r w:rsidRPr="006359E9">
        <w:rPr>
          <w:rFonts w:ascii="Times New Roman" w:hAnsi="Times New Roman"/>
          <w:sz w:val="24"/>
          <w:szCs w:val="24"/>
        </w:rPr>
        <w:t>Ragin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. Zarząd podjął uchwałę w wyniku głosowania: 4 głosy za. </w:t>
      </w:r>
      <w:r w:rsidRPr="006359E9">
        <w:rPr>
          <w:rFonts w:ascii="Times New Roman" w:hAnsi="Times New Roman"/>
          <w:sz w:val="24"/>
          <w:szCs w:val="24"/>
        </w:rPr>
        <w:br/>
        <w:t xml:space="preserve">Następnie Starosta przedstawił wniosek o pokrycie kosztów badania bilansu zamknięcia SPZOZ w Pyrzycach. Uzasadnił, że środki na to będą pochodziły z dochodów związanych z emisją obligacji. Zarząd wyraził zgodę na sfinansowanie kosztów badania bilansu zamknięcia SPZOZ w Pyrzycach. </w:t>
      </w:r>
      <w:r w:rsidRPr="006359E9">
        <w:rPr>
          <w:rFonts w:ascii="Times New Roman" w:hAnsi="Times New Roman"/>
          <w:sz w:val="24"/>
          <w:szCs w:val="24"/>
        </w:rPr>
        <w:br/>
        <w:t xml:space="preserve">Z kolei Starosta przedstawił wnioski o uzgodnienie projektów decyzji o warunkach zabudowy: </w:t>
      </w:r>
      <w:r w:rsidRPr="006359E9">
        <w:rPr>
          <w:rFonts w:ascii="Times New Roman" w:hAnsi="Times New Roman"/>
          <w:sz w:val="24"/>
          <w:szCs w:val="24"/>
        </w:rPr>
        <w:br/>
        <w:t xml:space="preserve">– nieruchomości nr 80, przy ul. Lipiańskiej w Pyrzycach, </w:t>
      </w:r>
      <w:r w:rsidRPr="006359E9">
        <w:rPr>
          <w:rFonts w:ascii="Times New Roman" w:hAnsi="Times New Roman"/>
          <w:sz w:val="24"/>
          <w:szCs w:val="24"/>
        </w:rPr>
        <w:br/>
        <w:t xml:space="preserve">– nieruchomości nr 18, przy ul. Rolnej w Pyrzycach,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lastRenderedPageBreak/>
        <w:t xml:space="preserve">– nieruchomości nr 2, przy ul. Przyszłości w Pyrzycach, </w:t>
      </w:r>
      <w:r w:rsidRPr="006359E9">
        <w:rPr>
          <w:rFonts w:ascii="Times New Roman" w:hAnsi="Times New Roman"/>
          <w:sz w:val="24"/>
          <w:szCs w:val="24"/>
        </w:rPr>
        <w:br/>
        <w:t xml:space="preserve">– nieruchomości nr 340, przy ul. Niepodległości w Pyrzycach, </w:t>
      </w:r>
      <w:r w:rsidRPr="006359E9">
        <w:rPr>
          <w:rFonts w:ascii="Times New Roman" w:hAnsi="Times New Roman"/>
          <w:sz w:val="24"/>
          <w:szCs w:val="24"/>
        </w:rPr>
        <w:br/>
        <w:t xml:space="preserve">– nieruchomości nr 111, przy ul. Wojska Polskiego w Pyrzycach, </w:t>
      </w:r>
      <w:r w:rsidRPr="006359E9">
        <w:rPr>
          <w:rFonts w:ascii="Times New Roman" w:hAnsi="Times New Roman"/>
          <w:sz w:val="24"/>
          <w:szCs w:val="24"/>
        </w:rPr>
        <w:br/>
        <w:t xml:space="preserve">– nieruchomości nr 130, w miejscowości Mechowo gm. Pyrzyce. </w:t>
      </w:r>
      <w:r w:rsidRPr="006359E9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4 głosy za.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Ad.5.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Starosta przedstawił informacje w sprawie: </w:t>
      </w:r>
      <w:r w:rsidRPr="006359E9">
        <w:rPr>
          <w:rFonts w:ascii="Times New Roman" w:hAnsi="Times New Roman"/>
          <w:sz w:val="24"/>
          <w:szCs w:val="24"/>
        </w:rPr>
        <w:br/>
        <w:t xml:space="preserve">– realizacji programów przeciwdziałania bezrobociu w powiecie pyrzyckim za okres 1 stycznia – 30 kwietnia 2004 r., </w:t>
      </w:r>
      <w:r w:rsidRPr="006359E9">
        <w:rPr>
          <w:rFonts w:ascii="Times New Roman" w:hAnsi="Times New Roman"/>
          <w:sz w:val="24"/>
          <w:szCs w:val="24"/>
        </w:rPr>
        <w:br/>
        <w:t xml:space="preserve">– przygotowania do skupu zbóż ze zbiorów 2004 r., </w:t>
      </w:r>
      <w:r w:rsidRPr="006359E9">
        <w:rPr>
          <w:rFonts w:ascii="Times New Roman" w:hAnsi="Times New Roman"/>
          <w:sz w:val="24"/>
          <w:szCs w:val="24"/>
        </w:rPr>
        <w:br/>
        <w:t xml:space="preserve">– funkcjonowania </w:t>
      </w:r>
      <w:proofErr w:type="spellStart"/>
      <w:r w:rsidRPr="006359E9">
        <w:rPr>
          <w:rFonts w:ascii="Times New Roman" w:hAnsi="Times New Roman"/>
          <w:sz w:val="24"/>
          <w:szCs w:val="24"/>
        </w:rPr>
        <w:t>Poradni-Psychologiczno-Pedagogicznej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w Pyrzycach w roku szkolnym 2003/2004, </w:t>
      </w:r>
      <w:r w:rsidRPr="006359E9">
        <w:rPr>
          <w:rFonts w:ascii="Times New Roman" w:hAnsi="Times New Roman"/>
          <w:sz w:val="24"/>
          <w:szCs w:val="24"/>
        </w:rPr>
        <w:br/>
        <w:t xml:space="preserve">– dostępności i jakości opieki medycznej dla mieszkańców powiatu pyrzyckiego w Szpitalu Powiatowym. </w:t>
      </w:r>
      <w:r w:rsidRPr="006359E9">
        <w:rPr>
          <w:rFonts w:ascii="Times New Roman" w:hAnsi="Times New Roman"/>
          <w:sz w:val="24"/>
          <w:szCs w:val="24"/>
        </w:rPr>
        <w:br/>
        <w:t xml:space="preserve">Informacje te są tematami obrad komisji Rady i Rady. Zarząd przyjął przedstawione informacje w wyniku głosowania: 4 głosy za.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Ad. 6.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Starosta przedstawił protokół kontroli w Domu Dziecka w Czernicach. Przy okazji podzielił się wrażeniami ze spotkania przedstawicieli domów dziecka. Byli oni z wizytą w Czernicach i bardzo chwalili warunki panujące w Domu Dziecka. </w:t>
      </w:r>
      <w:r w:rsidRPr="006359E9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6359E9">
        <w:rPr>
          <w:rFonts w:ascii="Times New Roman" w:hAnsi="Times New Roman"/>
          <w:sz w:val="24"/>
          <w:szCs w:val="24"/>
        </w:rPr>
        <w:t>Rybkowski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ponownie zwrócił uwagę na zbyt późne przeprowadzanie procedur przetargowych na koszenie poboczy dróg. Skutkiem tego jest obecna sytuacja. Większość poboczy jest zarośniętych w takim stopniu, że znacznie jest ograniczona widoczność i zagraża to bezpieczeństwu. Zasugerował, że można wyposażyć Zarząd Dróg Powiatowych w ciągnik i sprzęt do koszenia poboczy oraz przerzucić zadanie wykaszania poboczy na pracowników ZDP.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 xml:space="preserve">Sporządził: </w:t>
      </w:r>
      <w:r w:rsidRPr="006359E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359E9">
        <w:rPr>
          <w:rFonts w:ascii="Times New Roman" w:hAnsi="Times New Roman"/>
          <w:sz w:val="24"/>
          <w:szCs w:val="24"/>
        </w:rPr>
        <w:t>Durkin</w:t>
      </w:r>
      <w:proofErr w:type="spellEnd"/>
      <w:r w:rsidRPr="006359E9">
        <w:rPr>
          <w:rFonts w:ascii="Times New Roman" w:hAnsi="Times New Roman"/>
          <w:sz w:val="24"/>
          <w:szCs w:val="24"/>
        </w:rPr>
        <w:t xml:space="preserve"> </w:t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</w:r>
      <w:r w:rsidRPr="006359E9">
        <w:rPr>
          <w:rFonts w:ascii="Times New Roman" w:hAnsi="Times New Roman"/>
          <w:sz w:val="24"/>
          <w:szCs w:val="24"/>
        </w:rPr>
        <w:br/>
        <w:t>Pyrzyce, dnia 4 czerwca 2004 r.</w:t>
      </w:r>
    </w:p>
    <w:sectPr w:rsidR="00940EB8" w:rsidRPr="006359E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59E9"/>
    <w:rsid w:val="006359E9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2021-11-04T08:22:00Z</dcterms:created>
  <dcterms:modified xsi:type="dcterms:W3CDTF">2021-11-04T08:22:00Z</dcterms:modified>
</cp:coreProperties>
</file>